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73F" w:rsidRPr="00824E1C" w:rsidRDefault="00901A9D" w:rsidP="009B69D7">
      <w:pPr>
        <w:pStyle w:val="PrimaryHeader"/>
      </w:pPr>
      <w:bookmarkStart w:id="0" w:name="_GoBack"/>
      <w:bookmarkEnd w:id="0"/>
      <w:r w:rsidRPr="00824E1C">
        <w:drawing>
          <wp:anchor distT="0" distB="0" distL="114300" distR="114300" simplePos="0" relativeHeight="251658240" behindDoc="0" locked="1" layoutInCell="1" allowOverlap="1">
            <wp:simplePos x="0" y="0"/>
            <wp:positionH relativeFrom="margin">
              <wp:posOffset>5461000</wp:posOffset>
            </wp:positionH>
            <wp:positionV relativeFrom="margin">
              <wp:posOffset>5080000</wp:posOffset>
            </wp:positionV>
            <wp:extent cx="1645923" cy="1120142"/>
            <wp:effectExtent l="0" t="0" r="0" b="0"/>
            <wp:wrapNone/>
            <wp:docPr id="100012" name="Picture 100012"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72716"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sidRPr="00824E1C">
        <w:t xml:space="preserve">Encouraging </w:t>
      </w:r>
      <w:r w:rsidRPr="00824E1C">
        <w:br/>
        <w:t>Employees to Use Telehealth Services</w:t>
      </w:r>
    </w:p>
    <w:p w:rsidR="00C8773F" w:rsidRPr="00C8773F" w:rsidRDefault="00901A9D" w:rsidP="00C8773F">
      <w:pPr>
        <w:pStyle w:val="BasicCopy"/>
        <w:rPr>
          <w:rStyle w:val="BasicCopyChar"/>
        </w:rPr>
      </w:pPr>
      <w:r w:rsidRPr="00C8773F">
        <w:t xml:space="preserve">As </w:t>
      </w:r>
      <w:r w:rsidRPr="00C8773F">
        <w:rPr>
          <w:rStyle w:val="BasicCopyChar"/>
        </w:rPr>
        <w:t xml:space="preserve">COVID-19 cases continue to surge across the country amid flu season, telehealth services offer access to quick, convenient and affordable care. In 2020, there was a significant increase </w:t>
      </w:r>
      <w:r w:rsidRPr="00C8773F">
        <w:rPr>
          <w:rStyle w:val="BasicCopyChar"/>
        </w:rPr>
        <w:t>nationally in telehealth utilization. Now, many providers and hospitals are encouraging patients to utilize telehealth services instead of coming to the office or hospital for non-life-threatening care.</w:t>
      </w:r>
    </w:p>
    <w:p w:rsidR="00C8773F" w:rsidRPr="00F932BF" w:rsidRDefault="00901A9D" w:rsidP="00F932BF">
      <w:pPr>
        <w:pStyle w:val="Subheader"/>
      </w:pPr>
      <w:r w:rsidRPr="00F932BF">
        <w:t>Benefits of Telehealth</w:t>
      </w:r>
    </w:p>
    <w:p w:rsidR="00C8773F" w:rsidRPr="00C8773F" w:rsidRDefault="00901A9D" w:rsidP="00C8773F">
      <w:pPr>
        <w:spacing w:after="120" w:line="240" w:lineRule="auto"/>
        <w:rPr>
          <w:rFonts w:asciiTheme="majorHAnsi" w:hAnsiTheme="majorHAnsi" w:cstheme="majorHAnsi"/>
          <w:sz w:val="21"/>
          <w:szCs w:val="20"/>
        </w:rPr>
      </w:pPr>
      <w:r w:rsidRPr="00C8773F">
        <w:rPr>
          <w:rFonts w:asciiTheme="majorHAnsi" w:hAnsiTheme="majorHAnsi" w:cstheme="majorHAnsi"/>
          <w:sz w:val="21"/>
          <w:szCs w:val="20"/>
        </w:rPr>
        <w:t xml:space="preserve">Although it’s a newer type of </w:t>
      </w:r>
      <w:r w:rsidRPr="00C8773F">
        <w:rPr>
          <w:rFonts w:asciiTheme="majorHAnsi" w:hAnsiTheme="majorHAnsi" w:cstheme="majorHAnsi"/>
          <w:sz w:val="21"/>
          <w:szCs w:val="20"/>
        </w:rPr>
        <w:t>health care service, the modern telehealth platforms are generally user-friendly and operate similarly to other video call platforms. There are many benefits of telehealth services, which include, but are not limited to:</w:t>
      </w:r>
    </w:p>
    <w:p w:rsidR="00C8773F" w:rsidRPr="00C8773F" w:rsidRDefault="00901A9D" w:rsidP="00C8773F">
      <w:pPr>
        <w:numPr>
          <w:ilvl w:val="0"/>
          <w:numId w:val="9"/>
        </w:numPr>
        <w:spacing w:after="80"/>
        <w:ind w:left="270" w:hanging="270"/>
        <w:rPr>
          <w:rFonts w:asciiTheme="majorHAnsi" w:hAnsiTheme="majorHAnsi" w:cstheme="majorHAnsi"/>
          <w:sz w:val="21"/>
          <w:szCs w:val="20"/>
        </w:rPr>
      </w:pPr>
      <w:r w:rsidRPr="00C8773F">
        <w:rPr>
          <w:rFonts w:asciiTheme="majorHAnsi" w:hAnsiTheme="majorHAnsi" w:cstheme="majorHAnsi"/>
          <w:sz w:val="21"/>
          <w:szCs w:val="20"/>
        </w:rPr>
        <w:t>Minimized risk to health care worke</w:t>
      </w:r>
      <w:r w:rsidRPr="00C8773F">
        <w:rPr>
          <w:rFonts w:asciiTheme="majorHAnsi" w:hAnsiTheme="majorHAnsi" w:cstheme="majorHAnsi"/>
          <w:sz w:val="21"/>
          <w:szCs w:val="20"/>
        </w:rPr>
        <w:t>rs and patients by limiting exposure to the coronavirus and other diseases</w:t>
      </w:r>
      <w:r w:rsidRPr="00C8773F">
        <w:t xml:space="preserve"> </w:t>
      </w:r>
    </w:p>
    <w:p w:rsidR="00C8773F" w:rsidRPr="00C8773F" w:rsidRDefault="00901A9D" w:rsidP="00C8773F">
      <w:pPr>
        <w:numPr>
          <w:ilvl w:val="0"/>
          <w:numId w:val="9"/>
        </w:numPr>
        <w:tabs>
          <w:tab w:val="left" w:pos="2466"/>
        </w:tabs>
        <w:spacing w:after="80"/>
        <w:ind w:left="270" w:hanging="270"/>
        <w:rPr>
          <w:rFonts w:asciiTheme="majorHAnsi" w:hAnsiTheme="majorHAnsi" w:cstheme="majorHAnsi"/>
          <w:sz w:val="21"/>
          <w:szCs w:val="20"/>
        </w:rPr>
      </w:pPr>
      <w:r w:rsidRPr="00C8773F">
        <w:rPr>
          <w:rFonts w:asciiTheme="majorHAnsi" w:hAnsiTheme="majorHAnsi" w:cstheme="majorHAnsi"/>
          <w:sz w:val="21"/>
          <w:szCs w:val="20"/>
        </w:rPr>
        <w:t>Improved health care outcomes due to increased access to care</w:t>
      </w:r>
    </w:p>
    <w:p w:rsidR="00C8773F" w:rsidRPr="00C8773F" w:rsidRDefault="00901A9D" w:rsidP="00C8773F">
      <w:pPr>
        <w:numPr>
          <w:ilvl w:val="0"/>
          <w:numId w:val="9"/>
        </w:numPr>
        <w:tabs>
          <w:tab w:val="left" w:pos="2466"/>
        </w:tabs>
        <w:spacing w:after="80"/>
        <w:ind w:left="270" w:hanging="270"/>
        <w:rPr>
          <w:rFonts w:asciiTheme="majorHAnsi" w:hAnsiTheme="majorHAnsi" w:cstheme="majorHAnsi"/>
          <w:sz w:val="21"/>
          <w:szCs w:val="20"/>
        </w:rPr>
      </w:pPr>
      <w:r w:rsidRPr="00C8773F">
        <w:rPr>
          <w:rFonts w:asciiTheme="majorHAnsi" w:hAnsiTheme="majorHAnsi" w:cstheme="majorHAnsi"/>
          <w:sz w:val="21"/>
          <w:szCs w:val="20"/>
        </w:rPr>
        <w:t xml:space="preserve">Greater ability for patients to follow shelter-in-place restrictions or suggestions </w:t>
      </w:r>
    </w:p>
    <w:p w:rsidR="00C8773F" w:rsidRPr="00C8773F" w:rsidRDefault="00901A9D" w:rsidP="00C55FF4">
      <w:pPr>
        <w:pStyle w:val="BulletList"/>
      </w:pPr>
      <w:r w:rsidRPr="00C8773F">
        <w:t>Increased convenience due to rece</w:t>
      </w:r>
      <w:r w:rsidRPr="00C8773F">
        <w:t>iving care in the comfort of one’s home</w:t>
      </w:r>
    </w:p>
    <w:p w:rsidR="00C8773F" w:rsidRPr="00C8773F" w:rsidRDefault="00901A9D" w:rsidP="00C55FF4">
      <w:pPr>
        <w:pStyle w:val="BulletList"/>
      </w:pPr>
      <w:r w:rsidRPr="00C8773F">
        <w:t>Potentially increased cost savings, depending on the health plan</w:t>
      </w:r>
    </w:p>
    <w:p w:rsidR="00C8773F" w:rsidRPr="00C84A4E" w:rsidRDefault="00901A9D" w:rsidP="00C84A4E">
      <w:pPr>
        <w:pStyle w:val="BulletList"/>
        <w:numPr>
          <w:ilvl w:val="0"/>
          <w:numId w:val="0"/>
        </w:numPr>
        <w:rPr>
          <w:b/>
          <w:noProof/>
          <w:color w:val="000000"/>
          <w:sz w:val="21"/>
        </w:rPr>
      </w:pPr>
      <w:r w:rsidRPr="00C84A4E">
        <w:rPr>
          <w:b/>
          <w:noProof/>
          <w:color w:val="000000"/>
          <w:sz w:val="21"/>
        </w:rPr>
        <w:t>Educating Employees</w:t>
      </w:r>
    </w:p>
    <w:p w:rsidR="00C8773F" w:rsidRPr="0056239A" w:rsidRDefault="00901A9D" w:rsidP="00C84A4E">
      <w:pPr>
        <w:pStyle w:val="BasicCopy"/>
      </w:pPr>
      <w:r w:rsidRPr="0056239A">
        <w:t>Once telehealth services are explained to employees, they may be more willing to embrace the offering. Using these services can hel</w:t>
      </w:r>
      <w:r w:rsidRPr="0056239A">
        <w:t>p them stay healthy and access convenient care during these uncertain times. Be sure to provide easy-to-understand educational resources to explain what telehealth is, what it should and shouldn’t be used for, and how your health plan treats telehealth ser</w:t>
      </w:r>
      <w:r w:rsidRPr="0056239A">
        <w:t>vices.</w:t>
      </w:r>
    </w:p>
    <w:p w:rsidR="00A21644" w:rsidRPr="009B69D7" w:rsidRDefault="00901A9D" w:rsidP="00A21644">
      <w:pPr>
        <w:pStyle w:val="BasicCopy"/>
        <w:rPr>
          <w:rStyle w:val="PrimaryHeaderChar"/>
        </w:rPr>
      </w:pPr>
      <w:r w:rsidRPr="0056239A">
        <w:t xml:space="preserve">For more information on telehealth, contact </w:t>
      </w:r>
      <w:r w:rsidR="003A1220">
        <w:t>us today.</w:t>
      </w:r>
      <w:r>
        <w:br w:type="column"/>
      </w:r>
      <w:bookmarkStart w:id="1" w:name="_Hlk55563648"/>
      <w:bookmarkStart w:id="2" w:name="_Hlk55563649"/>
      <w:r w:rsidRPr="009B69D7">
        <w:rPr>
          <w:rStyle w:val="PrimaryHeaderChar"/>
        </w:rPr>
        <w:t xml:space="preserve">Employee Skills for </w:t>
      </w:r>
      <w:r w:rsidRPr="009B69D7">
        <w:rPr>
          <w:rStyle w:val="PrimaryHeaderChar"/>
        </w:rPr>
        <w:br/>
        <w:t>the Post-pandemic Workplace</w:t>
      </w:r>
    </w:p>
    <w:p w:rsidR="00A21644" w:rsidRPr="00A21644" w:rsidRDefault="00901A9D" w:rsidP="008857CD">
      <w:pPr>
        <w:pStyle w:val="BasicCopy"/>
        <w:rPr>
          <w:sz w:val="21"/>
        </w:rPr>
      </w:pPr>
      <w:r w:rsidRPr="006817F7">
        <w:rPr>
          <w:rStyle w:val="BasicCopyChar"/>
        </w:rPr>
        <w:t>The post-pandemic workplace will require employers to rethink how to prioritize and develop necessary skill sets. In response, organizations</w:t>
      </w:r>
      <w:r w:rsidRPr="00A21644">
        <w:rPr>
          <w:sz w:val="21"/>
        </w:rPr>
        <w:t xml:space="preserve"> shoul</w:t>
      </w:r>
      <w:r w:rsidRPr="00A21644">
        <w:rPr>
          <w:sz w:val="21"/>
        </w:rPr>
        <w:t>d embrace a dynamic approach to reskilling talent in order to shift vital employee skills and help develop skills as they become relevant and necessary. Consider pursuing and supporting the following proficiencies for potential and current employees:</w:t>
      </w:r>
    </w:p>
    <w:p w:rsidR="00A21644" w:rsidRPr="00A21644" w:rsidRDefault="00901A9D" w:rsidP="00F932BF">
      <w:pPr>
        <w:pStyle w:val="Subheader"/>
      </w:pPr>
      <w:r w:rsidRPr="00A21644">
        <w:t>Adaptability</w:t>
      </w:r>
    </w:p>
    <w:p w:rsidR="00A21644" w:rsidRPr="00A21644" w:rsidRDefault="00901A9D" w:rsidP="008857CD">
      <w:pPr>
        <w:pStyle w:val="BasicCopy"/>
        <w:rPr>
          <w:b/>
        </w:rPr>
      </w:pPr>
      <w:r w:rsidRPr="00A21644">
        <w:t xml:space="preserve">Just as an organization may have quickly adapted to new ways of working and communicating, the willingness and capability to adapt will become a highly desired employee skill. </w:t>
      </w:r>
    </w:p>
    <w:p w:rsidR="00A21644" w:rsidRPr="00A21644" w:rsidRDefault="00901A9D" w:rsidP="00F932BF">
      <w:pPr>
        <w:pStyle w:val="Subheader"/>
      </w:pPr>
      <w:r w:rsidRPr="00A21644">
        <w:t xml:space="preserve">Communication </w:t>
      </w:r>
    </w:p>
    <w:p w:rsidR="00A21644" w:rsidRDefault="00901A9D" w:rsidP="008857CD">
      <w:pPr>
        <w:pStyle w:val="BasicCopy"/>
      </w:pPr>
      <w:r w:rsidRPr="00A21644">
        <w:t xml:space="preserve">Communication is not a new in-demand skill, but </w:t>
      </w:r>
      <w:bookmarkEnd w:id="1"/>
      <w:bookmarkEnd w:id="2"/>
      <w:r w:rsidRPr="00A21644">
        <w:t xml:space="preserve">is </w:t>
      </w:r>
      <w:r w:rsidRPr="00A21644">
        <w:t xml:space="preserve">now more important than ever. With many employees working remotely, communication skills are critical for emails and virtual meetings. </w:t>
      </w:r>
    </w:p>
    <w:p w:rsidR="000137C2" w:rsidRDefault="000137C2" w:rsidP="008857CD">
      <w:pPr>
        <w:pStyle w:val="Subheader"/>
      </w:pPr>
    </w:p>
    <w:p w:rsidR="000137C2" w:rsidRDefault="000137C2" w:rsidP="008857CD">
      <w:pPr>
        <w:pStyle w:val="Subheader"/>
      </w:pPr>
    </w:p>
    <w:p w:rsidR="00A21644" w:rsidRPr="00A21644" w:rsidRDefault="00901A9D" w:rsidP="008857CD">
      <w:pPr>
        <w:pStyle w:val="Subheader"/>
      </w:pPr>
      <w:r w:rsidRPr="00A21644">
        <w:t>Digital Capabilities</w:t>
      </w:r>
    </w:p>
    <w:p w:rsidR="00A21644" w:rsidRPr="00A21644" w:rsidRDefault="00901A9D" w:rsidP="008857CD">
      <w:pPr>
        <w:pStyle w:val="BasicCopy"/>
      </w:pPr>
      <w:r w:rsidRPr="00A21644">
        <w:t>As the world and workplace rely more on digital assets and platforms, digital skills will be even more vital to success. Ideally, an employee should be proficient in learning and using new communication and project management platforms, and even programmin</w:t>
      </w:r>
      <w:r w:rsidRPr="00A21644">
        <w:t xml:space="preserve">g and coding. </w:t>
      </w:r>
    </w:p>
    <w:p w:rsidR="00A21644" w:rsidRPr="008857CD" w:rsidRDefault="00901A9D" w:rsidP="008857CD">
      <w:pPr>
        <w:pStyle w:val="Subheader"/>
      </w:pPr>
      <w:r w:rsidRPr="008857CD">
        <w:t>Emotional Intelligence (EI)</w:t>
      </w:r>
    </w:p>
    <w:p w:rsidR="00A21644" w:rsidRPr="00A21644" w:rsidRDefault="00901A9D" w:rsidP="008857CD">
      <w:pPr>
        <w:pStyle w:val="BasicCopy"/>
      </w:pPr>
      <w:r w:rsidRPr="00A21644">
        <w:t>EI is the capacity to differentiate, evaluate and respond while recognizing both one’s emotions and the emotions of others. EI is often a sought-after skill for leadership roles, but it is relevant in today’s work</w:t>
      </w:r>
      <w:r w:rsidRPr="00A21644">
        <w:t xml:space="preserve">place for all roles. </w:t>
      </w:r>
    </w:p>
    <w:p w:rsidR="00A21644" w:rsidRPr="00A21644" w:rsidRDefault="00901A9D" w:rsidP="00F932BF">
      <w:pPr>
        <w:pStyle w:val="Subheader"/>
      </w:pPr>
      <w:r w:rsidRPr="00A21644">
        <w:t>Considerations for Employers</w:t>
      </w:r>
    </w:p>
    <w:p w:rsidR="00A21644" w:rsidRPr="00A21644" w:rsidRDefault="00901A9D" w:rsidP="008857CD">
      <w:pPr>
        <w:pStyle w:val="BasicCopy"/>
      </w:pPr>
      <w:r w:rsidRPr="00A21644">
        <w:t xml:space="preserve">Organizations can seek out and hire candidates who strongly demonstrate these skills, but can also develop these skills within their workforce. Consider developing current employees and incentivizing them </w:t>
      </w:r>
      <w:r w:rsidRPr="00A21644">
        <w:t xml:space="preserve">to demonstrate these skills within your organization. </w:t>
      </w:r>
    </w:p>
    <w:p w:rsidR="00044F2B" w:rsidRPr="00C0624F" w:rsidRDefault="00901A9D" w:rsidP="00F97F09">
      <w:pPr>
        <w:pStyle w:val="MainHeader"/>
      </w:pPr>
      <w:r w:rsidRPr="00130CBD">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1615440</wp:posOffset>
                </wp:positionV>
                <wp:extent cx="7576185" cy="307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76185" cy="307975"/>
                        </a:xfrm>
                        <a:prstGeom prst="rect">
                          <a:avLst/>
                        </a:prstGeom>
                        <a:noFill/>
                        <a:ln w="6350">
                          <a:noFill/>
                        </a:ln>
                      </wps:spPr>
                      <wps:txbx>
                        <w:txbxContent>
                          <w:p w:rsidR="00C0624F" w:rsidRPr="00AD3A69" w:rsidRDefault="00901A9D" w:rsidP="008D08A1">
                            <w:pPr>
                              <w:pStyle w:val="HeaderInfo"/>
                            </w:pPr>
                            <w:r w:rsidRPr="00AD3A69">
                              <w:t>Provided by</w:t>
                            </w:r>
                            <w:r>
                              <w:t xml:space="preserve"> </w:t>
                            </w:r>
                            <w:r w:rsidRPr="008D08A1">
                              <w:rPr>
                                <w:b/>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5" type="#_x0000_t202" style="width:596.55pt;height:24.25pt;margin-top:127.2pt;margin-left:0;mso-height-percent:0;mso-height-relative:margin;mso-position-horizontal:center;mso-position-horizontal-relative:margin;mso-position-vertical-relative:page;mso-width-percent:0;mso-width-relative:margin;mso-wrap-distance-bottom:0;mso-wrap-distance-left:9pt;mso-wrap-distance-right:9pt;mso-wrap-distance-top:0;position:absolute;v-text-anchor:top;z-index:251661312" filled="f" fillcolor="this" stroked="f" strokeweight="0.5pt">
                <v:textbox>
                  <w:txbxContent>
                    <w:p w:rsidR="00C0624F" w:rsidRPr="00AD3A69" w:rsidP="008D08A1" w14:paraId="7C28EEB0" w14:textId="77777777">
                      <w:pPr>
                        <w:pStyle w:val="HeaderInfo"/>
                      </w:pPr>
                      <w:r w:rsidRPr="00AD3A69">
                        <w:t>Provided by</w:t>
                      </w:r>
                      <w:r>
                        <w:t xml:space="preserve"> </w:t>
                      </w:r>
                      <w:r w:rsidRPr="008D08A1">
                        <w:rPr>
                          <w:b/>
                        </w:rPr>
                        <w:t>The Richards Group</w:t>
                      </w:r>
                    </w:p>
                  </w:txbxContent>
                </v:textbox>
                <w10:wrap anchorx="margin"/>
              </v:shape>
            </w:pict>
          </mc:Fallback>
        </mc:AlternateContent>
      </w:r>
      <w:r w:rsidR="00CA41E9" w:rsidRPr="00130CBD">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307975</wp:posOffset>
                </wp:positionV>
                <wp:extent cx="3311525" cy="33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1525" cy="331470"/>
                        </a:xfrm>
                        <a:prstGeom prst="rect">
                          <a:avLst/>
                        </a:prstGeom>
                        <a:noFill/>
                        <a:ln w="6350">
                          <a:noFill/>
                        </a:ln>
                      </wps:spPr>
                      <wps:txbx>
                        <w:txbxContent>
                          <w:p w:rsidR="00C0624F" w:rsidRPr="00AD3A69" w:rsidRDefault="00901A9D" w:rsidP="008D08A1">
                            <w:pPr>
                              <w:pStyle w:val="HeaderInfo"/>
                            </w:pPr>
                            <w:r>
                              <w:rPr>
                                <w:b/>
                              </w:rPr>
                              <w:t>January</w:t>
                            </w:r>
                            <w:r w:rsidR="004E59AA">
                              <w:rPr>
                                <w:b/>
                              </w:rPr>
                              <w:t xml:space="preserve"> </w:t>
                            </w:r>
                            <w:r w:rsidR="00ED0209" w:rsidRPr="00766ECB">
                              <w:t>20</w:t>
                            </w:r>
                            <w:r w:rsidR="00FC2C40">
                              <w:t>2</w:t>
                            </w:r>
                            <w:r w:rsidR="00977619">
                              <w:t>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6" type="#_x0000_t202" style="width:260.75pt;height:26.1pt;margin-top:24.25pt;margin-left:0;mso-height-percent:0;mso-height-relative:margin;mso-position-horizontal:center;mso-position-horizontal-relative:margin;mso-position-vertical-relative:page;mso-width-percent:0;mso-width-relative:margin;mso-wrap-distance-bottom:0;mso-wrap-distance-left:9pt;mso-wrap-distance-right:9pt;mso-wrap-distance-top:0;mso-wrap-style:square;position:absolute;visibility:visible;v-text-anchor:top;z-index:251660288" filled="f" stroked="f" strokeweight="0.5pt">
                <v:textbox>
                  <w:txbxContent>
                    <w:p w:rsidR="00C0624F" w:rsidRPr="00AD3A69" w:rsidP="008D08A1" w14:paraId="1300BCDD" w14:textId="10BAE891">
                      <w:pPr>
                        <w:pStyle w:val="HeaderInfo"/>
                      </w:pPr>
                      <w:r>
                        <w:rPr>
                          <w:b/>
                        </w:rPr>
                        <w:t>January</w:t>
                      </w:r>
                      <w:r w:rsidR="004E59AA">
                        <w:rPr>
                          <w:b/>
                        </w:rPr>
                        <w:t xml:space="preserve"> </w:t>
                      </w:r>
                      <w:r w:rsidRPr="00766ECB" w:rsidR="00ED0209">
                        <w:t>20</w:t>
                      </w:r>
                      <w:r w:rsidR="00FC2C40">
                        <w:t>2</w:t>
                      </w:r>
                      <w:r w:rsidR="00977619">
                        <w:t>1</w:t>
                      </w:r>
                    </w:p>
                  </w:txbxContent>
                </v:textbox>
                <w10:wrap anchorx="margin"/>
              </v:shape>
            </w:pict>
          </mc:Fallback>
        </mc:AlternateContent>
      </w:r>
    </w:p>
    <w:sectPr w:rsidR="00044F2B" w:rsidRPr="00C0624F" w:rsidSect="008857CD">
      <w:headerReference w:type="default" r:id="rId9"/>
      <w:footerReference w:type="default" r:id="rId10"/>
      <w:type w:val="continuous"/>
      <w:pgSz w:w="12240" w:h="15840"/>
      <w:pgMar w:top="5364" w:right="504" w:bottom="720" w:left="504" w:header="720" w:footer="720" w:gutter="0"/>
      <w:cols w:num="4"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01A9D">
      <w:pPr>
        <w:spacing w:after="0" w:line="240" w:lineRule="auto"/>
      </w:pPr>
      <w:r>
        <w:separator/>
      </w:r>
    </w:p>
  </w:endnote>
  <w:endnote w:type="continuationSeparator" w:id="0">
    <w:p w:rsidR="00000000" w:rsidRDefault="00901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637" w:rsidRDefault="00901A9D">
    <w:pPr>
      <w:pStyle w:val="Footer"/>
    </w:pPr>
    <w:r w:rsidRPr="008D08A1">
      <w:rPr>
        <w:noProof/>
      </w:rPr>
      <mc:AlternateContent>
        <mc:Choice Requires="wps">
          <w:drawing>
            <wp:anchor distT="0" distB="0" distL="114300" distR="114300" simplePos="0" relativeHeight="251661312" behindDoc="1" locked="0" layoutInCell="1" allowOverlap="1">
              <wp:simplePos x="0" y="0"/>
              <wp:positionH relativeFrom="column">
                <wp:posOffset>-74295</wp:posOffset>
              </wp:positionH>
              <wp:positionV relativeFrom="page">
                <wp:posOffset>9465876</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232637" w:rsidRPr="00044F2B" w:rsidRDefault="00901A9D"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w:t>
                          </w:r>
                          <w:r w:rsidR="00D83C32">
                            <w:rPr>
                              <w:rFonts w:ascii="Arial" w:hAnsi="Arial" w:cs="Arial"/>
                              <w:color w:val="808080" w:themeColor="background1" w:themeShade="80"/>
                              <w:sz w:val="16"/>
                              <w:szCs w:val="16"/>
                            </w:rPr>
                            <w:t>0</w:t>
                          </w:r>
                          <w:r w:rsidRPr="00044F2B">
                            <w:rPr>
                              <w:rFonts w:ascii="Arial" w:hAnsi="Arial" w:cs="Arial"/>
                              <w:color w:val="808080" w:themeColor="background1" w:themeShade="80"/>
                              <w:sz w:val="16"/>
                              <w:szCs w:val="16"/>
                            </w:rPr>
                            <w:t xml:space="preserve"> Zywave, Inc. All rights reserved</w:t>
                          </w:r>
                          <w:r w:rsidR="00FB6220">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2050" type="#_x0000_t202" style="width:163.1pt;height:16.55pt;margin-top:745.35pt;margin-left:-5.85pt;mso-height-percent:0;mso-height-relative:margin;mso-position-vertical-relative:page;mso-width-percent:0;mso-width-relative:margin;mso-wrap-distance-bottom:0;mso-wrap-distance-left:9pt;mso-wrap-distance-right:9pt;mso-wrap-distance-top:0;mso-wrap-style:square;position:absolute;visibility:visible;v-text-anchor:top;z-index:-251654144" filled="f" stroked="f" strokeweight="0.5pt">
              <v:textbox>
                <w:txbxContent>
                  <w:p w:rsidR="00232637" w:rsidRPr="00044F2B" w:rsidP="00232637" w14:paraId="191490FC" w14:textId="3F4810FB">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w:t>
                    </w:r>
                    <w:r w:rsidR="00D83C32">
                      <w:rPr>
                        <w:rFonts w:ascii="Arial" w:hAnsi="Arial" w:cs="Arial"/>
                        <w:color w:val="808080" w:themeColor="background1" w:themeShade="80"/>
                        <w:sz w:val="16"/>
                        <w:szCs w:val="16"/>
                      </w:rPr>
                      <w:t>0</w:t>
                    </w:r>
                    <w:r w:rsidRPr="00044F2B">
                      <w:rPr>
                        <w:rFonts w:ascii="Arial" w:hAnsi="Arial" w:cs="Arial"/>
                        <w:color w:val="808080" w:themeColor="background1" w:themeShade="80"/>
                        <w:sz w:val="16"/>
                        <w:szCs w:val="16"/>
                      </w:rPr>
                      <w:t xml:space="preserve"> Zywave, Inc. All rights reserved</w:t>
                    </w:r>
                    <w:r w:rsidR="00FB6220">
                      <w:rPr>
                        <w:rFonts w:ascii="Arial" w:hAnsi="Arial" w:cs="Arial"/>
                        <w:color w:val="808080" w:themeColor="background1" w:themeShade="80"/>
                        <w:sz w:val="16"/>
                        <w:szCs w:val="16"/>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01A9D">
      <w:pPr>
        <w:spacing w:after="0" w:line="240" w:lineRule="auto"/>
      </w:pPr>
      <w:r>
        <w:separator/>
      </w:r>
    </w:p>
  </w:footnote>
  <w:footnote w:type="continuationSeparator" w:id="0">
    <w:p w:rsidR="00000000" w:rsidRDefault="00901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4F2B" w:rsidRDefault="00901A9D">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posOffset>3560397</wp:posOffset>
              </wp:positionH>
              <wp:positionV relativeFrom="paragraph">
                <wp:posOffset>2985247</wp:posOffset>
              </wp:positionV>
              <wp:extent cx="0" cy="5985862"/>
              <wp:effectExtent l="19050" t="0" r="19050" b="34290"/>
              <wp:wrapNone/>
              <wp:docPr id="2" name="Straight Connector 2"/>
              <wp:cNvGraphicFramePr/>
              <a:graphic xmlns:a="http://schemas.openxmlformats.org/drawingml/2006/main">
                <a:graphicData uri="http://schemas.microsoft.com/office/word/2010/wordprocessingShape">
                  <wps:wsp>
                    <wps:cNvCnPr/>
                    <wps:spPr>
                      <a:xfrm>
                        <a:off x="0" y="0"/>
                        <a:ext cx="0" cy="5985862"/>
                      </a:xfrm>
                      <a:prstGeom prst="line">
                        <a:avLst/>
                      </a:prstGeom>
                      <a:ln w="317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2049" style="mso-height-percent:0;mso-height-relative:margin;mso-position-horizontal-relative:margin;mso-wrap-distance-bottom:0;mso-wrap-distance-left:9pt;mso-wrap-distance-right:9pt;mso-wrap-distance-top:0;mso-wrap-style:square;position:absolute;visibility:visible;z-index:251660288" from="280.35pt,235.05pt" to="280.35pt,706.4pt" strokecolor="#a5a5a5" strokeweight="2.5pt">
              <v:stroke joinstyle="miter"/>
              <w10:wrap anchorx="margin"/>
            </v:line>
          </w:pict>
        </mc:Fallback>
      </mc:AlternateContent>
    </w:r>
    <w:r w:rsidR="00824E1C">
      <w:rPr>
        <w:noProof/>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4DE6190"/>
    <w:lvl w:ilvl="0" w:tplc="50880C0C">
      <w:start w:val="1"/>
      <w:numFmt w:val="bullet"/>
      <w:pStyle w:val="BulletList"/>
      <w:lvlText w:val=""/>
      <w:lvlJc w:val="left"/>
      <w:pPr>
        <w:ind w:left="720" w:hanging="360"/>
      </w:pPr>
      <w:rPr>
        <w:rFonts w:ascii="Symbol" w:hAnsi="Symbol"/>
      </w:rPr>
    </w:lvl>
    <w:lvl w:ilvl="1" w:tplc="837A8460">
      <w:start w:val="1"/>
      <w:numFmt w:val="bullet"/>
      <w:lvlText w:val="o"/>
      <w:lvlJc w:val="left"/>
      <w:pPr>
        <w:tabs>
          <w:tab w:val="num" w:pos="1440"/>
        </w:tabs>
        <w:ind w:left="1440" w:hanging="360"/>
      </w:pPr>
      <w:rPr>
        <w:rFonts w:ascii="Courier New" w:hAnsi="Courier New"/>
      </w:rPr>
    </w:lvl>
    <w:lvl w:ilvl="2" w:tplc="FE34CBB8">
      <w:start w:val="1"/>
      <w:numFmt w:val="bullet"/>
      <w:lvlText w:val=""/>
      <w:lvlJc w:val="left"/>
      <w:pPr>
        <w:tabs>
          <w:tab w:val="num" w:pos="2160"/>
        </w:tabs>
        <w:ind w:left="2160" w:hanging="360"/>
      </w:pPr>
      <w:rPr>
        <w:rFonts w:ascii="Wingdings" w:hAnsi="Wingdings"/>
      </w:rPr>
    </w:lvl>
    <w:lvl w:ilvl="3" w:tplc="06AC6A18">
      <w:start w:val="1"/>
      <w:numFmt w:val="bullet"/>
      <w:lvlText w:val=""/>
      <w:lvlJc w:val="left"/>
      <w:pPr>
        <w:tabs>
          <w:tab w:val="num" w:pos="2880"/>
        </w:tabs>
        <w:ind w:left="2880" w:hanging="360"/>
      </w:pPr>
      <w:rPr>
        <w:rFonts w:ascii="Symbol" w:hAnsi="Symbol"/>
      </w:rPr>
    </w:lvl>
    <w:lvl w:ilvl="4" w:tplc="B5A27F78">
      <w:start w:val="1"/>
      <w:numFmt w:val="bullet"/>
      <w:lvlText w:val="o"/>
      <w:lvlJc w:val="left"/>
      <w:pPr>
        <w:tabs>
          <w:tab w:val="num" w:pos="3600"/>
        </w:tabs>
        <w:ind w:left="3600" w:hanging="360"/>
      </w:pPr>
      <w:rPr>
        <w:rFonts w:ascii="Courier New" w:hAnsi="Courier New"/>
      </w:rPr>
    </w:lvl>
    <w:lvl w:ilvl="5" w:tplc="AC90AB40">
      <w:start w:val="1"/>
      <w:numFmt w:val="bullet"/>
      <w:lvlText w:val=""/>
      <w:lvlJc w:val="left"/>
      <w:pPr>
        <w:tabs>
          <w:tab w:val="num" w:pos="4320"/>
        </w:tabs>
        <w:ind w:left="4320" w:hanging="360"/>
      </w:pPr>
      <w:rPr>
        <w:rFonts w:ascii="Wingdings" w:hAnsi="Wingdings"/>
      </w:rPr>
    </w:lvl>
    <w:lvl w:ilvl="6" w:tplc="3ED4CAD4">
      <w:start w:val="1"/>
      <w:numFmt w:val="bullet"/>
      <w:lvlText w:val=""/>
      <w:lvlJc w:val="left"/>
      <w:pPr>
        <w:tabs>
          <w:tab w:val="num" w:pos="5040"/>
        </w:tabs>
        <w:ind w:left="5040" w:hanging="360"/>
      </w:pPr>
      <w:rPr>
        <w:rFonts w:ascii="Symbol" w:hAnsi="Symbol"/>
      </w:rPr>
    </w:lvl>
    <w:lvl w:ilvl="7" w:tplc="C660C880">
      <w:start w:val="1"/>
      <w:numFmt w:val="bullet"/>
      <w:lvlText w:val="o"/>
      <w:lvlJc w:val="left"/>
      <w:pPr>
        <w:tabs>
          <w:tab w:val="num" w:pos="5760"/>
        </w:tabs>
        <w:ind w:left="5760" w:hanging="360"/>
      </w:pPr>
      <w:rPr>
        <w:rFonts w:ascii="Courier New" w:hAnsi="Courier New"/>
      </w:rPr>
    </w:lvl>
    <w:lvl w:ilvl="8" w:tplc="70A25848">
      <w:start w:val="1"/>
      <w:numFmt w:val="bullet"/>
      <w:lvlText w:val=""/>
      <w:lvlJc w:val="left"/>
      <w:pPr>
        <w:tabs>
          <w:tab w:val="num" w:pos="6480"/>
        </w:tabs>
        <w:ind w:left="6480" w:hanging="360"/>
      </w:pPr>
      <w:rPr>
        <w:rFonts w:ascii="Wingdings" w:hAnsi="Wingdings"/>
      </w:rPr>
    </w:lvl>
  </w:abstractNum>
  <w:abstractNum w:abstractNumId="1" w15:restartNumberingAfterBreak="0">
    <w:nsid w:val="04445794"/>
    <w:multiLevelType w:val="hybridMultilevel"/>
    <w:tmpl w:val="431E6B16"/>
    <w:lvl w:ilvl="0" w:tplc="830AAFBC">
      <w:start w:val="1"/>
      <w:numFmt w:val="decimal"/>
      <w:pStyle w:val="NumberedList"/>
      <w:lvlText w:val="%1."/>
      <w:lvlJc w:val="left"/>
      <w:pPr>
        <w:ind w:left="720" w:hanging="360"/>
      </w:pPr>
      <w:rPr>
        <w:rFonts w:hint="default"/>
        <w:b/>
        <w:i w:val="0"/>
      </w:rPr>
    </w:lvl>
    <w:lvl w:ilvl="1" w:tplc="50D6ADA0" w:tentative="1">
      <w:start w:val="1"/>
      <w:numFmt w:val="lowerLetter"/>
      <w:lvlText w:val="%2."/>
      <w:lvlJc w:val="left"/>
      <w:pPr>
        <w:ind w:left="1440" w:hanging="360"/>
      </w:pPr>
    </w:lvl>
    <w:lvl w:ilvl="2" w:tplc="60369578" w:tentative="1">
      <w:start w:val="1"/>
      <w:numFmt w:val="lowerRoman"/>
      <w:lvlText w:val="%3."/>
      <w:lvlJc w:val="right"/>
      <w:pPr>
        <w:ind w:left="2160" w:hanging="180"/>
      </w:pPr>
    </w:lvl>
    <w:lvl w:ilvl="3" w:tplc="B632216A" w:tentative="1">
      <w:start w:val="1"/>
      <w:numFmt w:val="decimal"/>
      <w:lvlText w:val="%4."/>
      <w:lvlJc w:val="left"/>
      <w:pPr>
        <w:ind w:left="2880" w:hanging="360"/>
      </w:pPr>
    </w:lvl>
    <w:lvl w:ilvl="4" w:tplc="4042B7A8" w:tentative="1">
      <w:start w:val="1"/>
      <w:numFmt w:val="lowerLetter"/>
      <w:lvlText w:val="%5."/>
      <w:lvlJc w:val="left"/>
      <w:pPr>
        <w:ind w:left="3600" w:hanging="360"/>
      </w:pPr>
    </w:lvl>
    <w:lvl w:ilvl="5" w:tplc="2EA242AE" w:tentative="1">
      <w:start w:val="1"/>
      <w:numFmt w:val="lowerRoman"/>
      <w:lvlText w:val="%6."/>
      <w:lvlJc w:val="right"/>
      <w:pPr>
        <w:ind w:left="4320" w:hanging="180"/>
      </w:pPr>
    </w:lvl>
    <w:lvl w:ilvl="6" w:tplc="97F2C0D2" w:tentative="1">
      <w:start w:val="1"/>
      <w:numFmt w:val="decimal"/>
      <w:lvlText w:val="%7."/>
      <w:lvlJc w:val="left"/>
      <w:pPr>
        <w:ind w:left="5040" w:hanging="360"/>
      </w:pPr>
    </w:lvl>
    <w:lvl w:ilvl="7" w:tplc="F32207F0" w:tentative="1">
      <w:start w:val="1"/>
      <w:numFmt w:val="lowerLetter"/>
      <w:lvlText w:val="%8."/>
      <w:lvlJc w:val="left"/>
      <w:pPr>
        <w:ind w:left="5760" w:hanging="360"/>
      </w:pPr>
    </w:lvl>
    <w:lvl w:ilvl="8" w:tplc="EA3A5302" w:tentative="1">
      <w:start w:val="1"/>
      <w:numFmt w:val="lowerRoman"/>
      <w:lvlText w:val="%9."/>
      <w:lvlJc w:val="right"/>
      <w:pPr>
        <w:ind w:left="6480" w:hanging="180"/>
      </w:pPr>
    </w:lvl>
  </w:abstractNum>
  <w:abstractNum w:abstractNumId="2" w15:restartNumberingAfterBreak="0">
    <w:nsid w:val="0F5D165A"/>
    <w:multiLevelType w:val="hybridMultilevel"/>
    <w:tmpl w:val="8EE20A00"/>
    <w:lvl w:ilvl="0" w:tplc="02688EE2">
      <w:start w:val="1"/>
      <w:numFmt w:val="bullet"/>
      <w:pStyle w:val="BulletedList"/>
      <w:lvlText w:val=""/>
      <w:lvlJc w:val="left"/>
      <w:pPr>
        <w:ind w:left="720" w:hanging="360"/>
      </w:pPr>
      <w:rPr>
        <w:rFonts w:ascii="Symbol" w:hAnsi="Symbol" w:hint="default"/>
      </w:rPr>
    </w:lvl>
    <w:lvl w:ilvl="1" w:tplc="ED2EBACA" w:tentative="1">
      <w:start w:val="1"/>
      <w:numFmt w:val="bullet"/>
      <w:lvlText w:val="o"/>
      <w:lvlJc w:val="left"/>
      <w:pPr>
        <w:ind w:left="1440" w:hanging="360"/>
      </w:pPr>
      <w:rPr>
        <w:rFonts w:ascii="Courier New" w:hAnsi="Courier New" w:cs="Courier New" w:hint="default"/>
      </w:rPr>
    </w:lvl>
    <w:lvl w:ilvl="2" w:tplc="70527C24" w:tentative="1">
      <w:start w:val="1"/>
      <w:numFmt w:val="bullet"/>
      <w:lvlText w:val=""/>
      <w:lvlJc w:val="left"/>
      <w:pPr>
        <w:ind w:left="2160" w:hanging="360"/>
      </w:pPr>
      <w:rPr>
        <w:rFonts w:ascii="Wingdings" w:hAnsi="Wingdings" w:hint="default"/>
      </w:rPr>
    </w:lvl>
    <w:lvl w:ilvl="3" w:tplc="E6E8025C" w:tentative="1">
      <w:start w:val="1"/>
      <w:numFmt w:val="bullet"/>
      <w:lvlText w:val=""/>
      <w:lvlJc w:val="left"/>
      <w:pPr>
        <w:ind w:left="2880" w:hanging="360"/>
      </w:pPr>
      <w:rPr>
        <w:rFonts w:ascii="Symbol" w:hAnsi="Symbol" w:hint="default"/>
      </w:rPr>
    </w:lvl>
    <w:lvl w:ilvl="4" w:tplc="C6F41266" w:tentative="1">
      <w:start w:val="1"/>
      <w:numFmt w:val="bullet"/>
      <w:lvlText w:val="o"/>
      <w:lvlJc w:val="left"/>
      <w:pPr>
        <w:ind w:left="3600" w:hanging="360"/>
      </w:pPr>
      <w:rPr>
        <w:rFonts w:ascii="Courier New" w:hAnsi="Courier New" w:cs="Courier New" w:hint="default"/>
      </w:rPr>
    </w:lvl>
    <w:lvl w:ilvl="5" w:tplc="310C27F2" w:tentative="1">
      <w:start w:val="1"/>
      <w:numFmt w:val="bullet"/>
      <w:lvlText w:val=""/>
      <w:lvlJc w:val="left"/>
      <w:pPr>
        <w:ind w:left="4320" w:hanging="360"/>
      </w:pPr>
      <w:rPr>
        <w:rFonts w:ascii="Wingdings" w:hAnsi="Wingdings" w:hint="default"/>
      </w:rPr>
    </w:lvl>
    <w:lvl w:ilvl="6" w:tplc="BD32B902" w:tentative="1">
      <w:start w:val="1"/>
      <w:numFmt w:val="bullet"/>
      <w:lvlText w:val=""/>
      <w:lvlJc w:val="left"/>
      <w:pPr>
        <w:ind w:left="5040" w:hanging="360"/>
      </w:pPr>
      <w:rPr>
        <w:rFonts w:ascii="Symbol" w:hAnsi="Symbol" w:hint="default"/>
      </w:rPr>
    </w:lvl>
    <w:lvl w:ilvl="7" w:tplc="02220E76" w:tentative="1">
      <w:start w:val="1"/>
      <w:numFmt w:val="bullet"/>
      <w:lvlText w:val="o"/>
      <w:lvlJc w:val="left"/>
      <w:pPr>
        <w:ind w:left="5760" w:hanging="360"/>
      </w:pPr>
      <w:rPr>
        <w:rFonts w:ascii="Courier New" w:hAnsi="Courier New" w:cs="Courier New" w:hint="default"/>
      </w:rPr>
    </w:lvl>
    <w:lvl w:ilvl="8" w:tplc="2DB25CDA" w:tentative="1">
      <w:start w:val="1"/>
      <w:numFmt w:val="bullet"/>
      <w:lvlText w:val=""/>
      <w:lvlJc w:val="left"/>
      <w:pPr>
        <w:ind w:left="6480" w:hanging="360"/>
      </w:pPr>
      <w:rPr>
        <w:rFonts w:ascii="Wingdings" w:hAnsi="Wingdings" w:hint="default"/>
      </w:rPr>
    </w:lvl>
  </w:abstractNum>
  <w:abstractNum w:abstractNumId="3" w15:restartNumberingAfterBreak="0">
    <w:nsid w:val="2E593A20"/>
    <w:multiLevelType w:val="hybridMultilevel"/>
    <w:tmpl w:val="D91C9554"/>
    <w:lvl w:ilvl="0" w:tplc="B2DC1300">
      <w:start w:val="1"/>
      <w:numFmt w:val="bullet"/>
      <w:lvlText w:val=""/>
      <w:lvlJc w:val="left"/>
      <w:pPr>
        <w:ind w:left="360" w:hanging="360"/>
      </w:pPr>
      <w:rPr>
        <w:rFonts w:ascii="Symbol" w:hAnsi="Symbol" w:hint="default"/>
      </w:rPr>
    </w:lvl>
    <w:lvl w:ilvl="1" w:tplc="664608BC" w:tentative="1">
      <w:start w:val="1"/>
      <w:numFmt w:val="lowerLetter"/>
      <w:lvlText w:val="%2."/>
      <w:lvlJc w:val="left"/>
      <w:pPr>
        <w:ind w:left="1080" w:hanging="360"/>
      </w:pPr>
    </w:lvl>
    <w:lvl w:ilvl="2" w:tplc="6DFCF984" w:tentative="1">
      <w:start w:val="1"/>
      <w:numFmt w:val="lowerRoman"/>
      <w:lvlText w:val="%3."/>
      <w:lvlJc w:val="right"/>
      <w:pPr>
        <w:ind w:left="1800" w:hanging="180"/>
      </w:pPr>
    </w:lvl>
    <w:lvl w:ilvl="3" w:tplc="D41A7F64" w:tentative="1">
      <w:start w:val="1"/>
      <w:numFmt w:val="decimal"/>
      <w:lvlText w:val="%4."/>
      <w:lvlJc w:val="left"/>
      <w:pPr>
        <w:ind w:left="2520" w:hanging="360"/>
      </w:pPr>
    </w:lvl>
    <w:lvl w:ilvl="4" w:tplc="90629798" w:tentative="1">
      <w:start w:val="1"/>
      <w:numFmt w:val="lowerLetter"/>
      <w:lvlText w:val="%5."/>
      <w:lvlJc w:val="left"/>
      <w:pPr>
        <w:ind w:left="3240" w:hanging="360"/>
      </w:pPr>
    </w:lvl>
    <w:lvl w:ilvl="5" w:tplc="32766468" w:tentative="1">
      <w:start w:val="1"/>
      <w:numFmt w:val="lowerRoman"/>
      <w:lvlText w:val="%6."/>
      <w:lvlJc w:val="right"/>
      <w:pPr>
        <w:ind w:left="3960" w:hanging="180"/>
      </w:pPr>
    </w:lvl>
    <w:lvl w:ilvl="6" w:tplc="6F0A7018" w:tentative="1">
      <w:start w:val="1"/>
      <w:numFmt w:val="decimal"/>
      <w:lvlText w:val="%7."/>
      <w:lvlJc w:val="left"/>
      <w:pPr>
        <w:ind w:left="4680" w:hanging="360"/>
      </w:pPr>
    </w:lvl>
    <w:lvl w:ilvl="7" w:tplc="D55CD370" w:tentative="1">
      <w:start w:val="1"/>
      <w:numFmt w:val="lowerLetter"/>
      <w:lvlText w:val="%8."/>
      <w:lvlJc w:val="left"/>
      <w:pPr>
        <w:ind w:left="5400" w:hanging="360"/>
      </w:pPr>
    </w:lvl>
    <w:lvl w:ilvl="8" w:tplc="1CE61498" w:tentative="1">
      <w:start w:val="1"/>
      <w:numFmt w:val="lowerRoman"/>
      <w:lvlText w:val="%9."/>
      <w:lvlJc w:val="right"/>
      <w:pPr>
        <w:ind w:left="6120" w:hanging="180"/>
      </w:pPr>
    </w:lvl>
  </w:abstractNum>
  <w:abstractNum w:abstractNumId="4" w15:restartNumberingAfterBreak="0">
    <w:nsid w:val="42F4479B"/>
    <w:multiLevelType w:val="hybridMultilevel"/>
    <w:tmpl w:val="6E26475A"/>
    <w:lvl w:ilvl="0" w:tplc="01FA1D82">
      <w:start w:val="1"/>
      <w:numFmt w:val="bullet"/>
      <w:lvlText w:val=""/>
      <w:lvlJc w:val="left"/>
      <w:pPr>
        <w:ind w:left="360" w:hanging="360"/>
      </w:pPr>
      <w:rPr>
        <w:rFonts w:ascii="Symbol" w:hAnsi="Symbol" w:hint="default"/>
      </w:rPr>
    </w:lvl>
    <w:lvl w:ilvl="1" w:tplc="69E0371E" w:tentative="1">
      <w:start w:val="1"/>
      <w:numFmt w:val="bullet"/>
      <w:lvlText w:val="o"/>
      <w:lvlJc w:val="left"/>
      <w:pPr>
        <w:ind w:left="1080" w:hanging="360"/>
      </w:pPr>
      <w:rPr>
        <w:rFonts w:ascii="Courier New" w:hAnsi="Courier New" w:cs="Courier New" w:hint="default"/>
      </w:rPr>
    </w:lvl>
    <w:lvl w:ilvl="2" w:tplc="E5663B62" w:tentative="1">
      <w:start w:val="1"/>
      <w:numFmt w:val="bullet"/>
      <w:lvlText w:val=""/>
      <w:lvlJc w:val="left"/>
      <w:pPr>
        <w:ind w:left="1800" w:hanging="360"/>
      </w:pPr>
      <w:rPr>
        <w:rFonts w:ascii="Wingdings" w:hAnsi="Wingdings" w:hint="default"/>
      </w:rPr>
    </w:lvl>
    <w:lvl w:ilvl="3" w:tplc="6724569C" w:tentative="1">
      <w:start w:val="1"/>
      <w:numFmt w:val="bullet"/>
      <w:lvlText w:val=""/>
      <w:lvlJc w:val="left"/>
      <w:pPr>
        <w:ind w:left="2520" w:hanging="360"/>
      </w:pPr>
      <w:rPr>
        <w:rFonts w:ascii="Symbol" w:hAnsi="Symbol" w:hint="default"/>
      </w:rPr>
    </w:lvl>
    <w:lvl w:ilvl="4" w:tplc="1E00666C" w:tentative="1">
      <w:start w:val="1"/>
      <w:numFmt w:val="bullet"/>
      <w:lvlText w:val="o"/>
      <w:lvlJc w:val="left"/>
      <w:pPr>
        <w:ind w:left="3240" w:hanging="360"/>
      </w:pPr>
      <w:rPr>
        <w:rFonts w:ascii="Courier New" w:hAnsi="Courier New" w:cs="Courier New" w:hint="default"/>
      </w:rPr>
    </w:lvl>
    <w:lvl w:ilvl="5" w:tplc="94D8BF68" w:tentative="1">
      <w:start w:val="1"/>
      <w:numFmt w:val="bullet"/>
      <w:lvlText w:val=""/>
      <w:lvlJc w:val="left"/>
      <w:pPr>
        <w:ind w:left="3960" w:hanging="360"/>
      </w:pPr>
      <w:rPr>
        <w:rFonts w:ascii="Wingdings" w:hAnsi="Wingdings" w:hint="default"/>
      </w:rPr>
    </w:lvl>
    <w:lvl w:ilvl="6" w:tplc="A260DB90" w:tentative="1">
      <w:start w:val="1"/>
      <w:numFmt w:val="bullet"/>
      <w:lvlText w:val=""/>
      <w:lvlJc w:val="left"/>
      <w:pPr>
        <w:ind w:left="4680" w:hanging="360"/>
      </w:pPr>
      <w:rPr>
        <w:rFonts w:ascii="Symbol" w:hAnsi="Symbol" w:hint="default"/>
      </w:rPr>
    </w:lvl>
    <w:lvl w:ilvl="7" w:tplc="D5CA3F7E" w:tentative="1">
      <w:start w:val="1"/>
      <w:numFmt w:val="bullet"/>
      <w:lvlText w:val="o"/>
      <w:lvlJc w:val="left"/>
      <w:pPr>
        <w:ind w:left="5400" w:hanging="360"/>
      </w:pPr>
      <w:rPr>
        <w:rFonts w:ascii="Courier New" w:hAnsi="Courier New" w:cs="Courier New" w:hint="default"/>
      </w:rPr>
    </w:lvl>
    <w:lvl w:ilvl="8" w:tplc="4AB0DA28" w:tentative="1">
      <w:start w:val="1"/>
      <w:numFmt w:val="bullet"/>
      <w:lvlText w:val=""/>
      <w:lvlJc w:val="left"/>
      <w:pPr>
        <w:ind w:left="6120" w:hanging="360"/>
      </w:pPr>
      <w:rPr>
        <w:rFonts w:ascii="Wingdings" w:hAnsi="Wingdings" w:hint="default"/>
      </w:rPr>
    </w:lvl>
  </w:abstractNum>
  <w:abstractNum w:abstractNumId="5" w15:restartNumberingAfterBreak="0">
    <w:nsid w:val="467C3E30"/>
    <w:multiLevelType w:val="hybridMultilevel"/>
    <w:tmpl w:val="DCE623FE"/>
    <w:lvl w:ilvl="0" w:tplc="9448307C">
      <w:start w:val="1"/>
      <w:numFmt w:val="bullet"/>
      <w:pStyle w:val="Bullet"/>
      <w:lvlText w:val=""/>
      <w:lvlJc w:val="left"/>
      <w:pPr>
        <w:ind w:left="720" w:hanging="360"/>
      </w:pPr>
      <w:rPr>
        <w:rFonts w:ascii="Symbol" w:hAnsi="Symbol" w:hint="default"/>
        <w:color w:val="5083C9"/>
      </w:rPr>
    </w:lvl>
    <w:lvl w:ilvl="1" w:tplc="4CCC8AC6">
      <w:start w:val="1"/>
      <w:numFmt w:val="bullet"/>
      <w:lvlText w:val="o"/>
      <w:lvlJc w:val="left"/>
      <w:pPr>
        <w:ind w:left="1440" w:hanging="360"/>
      </w:pPr>
      <w:rPr>
        <w:rFonts w:ascii="Courier New" w:hAnsi="Courier New" w:cs="Courier New" w:hint="default"/>
      </w:rPr>
    </w:lvl>
    <w:lvl w:ilvl="2" w:tplc="45008B42">
      <w:start w:val="1"/>
      <w:numFmt w:val="bullet"/>
      <w:lvlText w:val=""/>
      <w:lvlJc w:val="left"/>
      <w:pPr>
        <w:ind w:left="2160" w:hanging="360"/>
      </w:pPr>
      <w:rPr>
        <w:rFonts w:ascii="Wingdings" w:hAnsi="Wingdings" w:hint="default"/>
      </w:rPr>
    </w:lvl>
    <w:lvl w:ilvl="3" w:tplc="C562C5F2" w:tentative="1">
      <w:start w:val="1"/>
      <w:numFmt w:val="bullet"/>
      <w:lvlText w:val=""/>
      <w:lvlJc w:val="left"/>
      <w:pPr>
        <w:ind w:left="2880" w:hanging="360"/>
      </w:pPr>
      <w:rPr>
        <w:rFonts w:ascii="Symbol" w:hAnsi="Symbol" w:hint="default"/>
      </w:rPr>
    </w:lvl>
    <w:lvl w:ilvl="4" w:tplc="717C3AE6" w:tentative="1">
      <w:start w:val="1"/>
      <w:numFmt w:val="bullet"/>
      <w:lvlText w:val="o"/>
      <w:lvlJc w:val="left"/>
      <w:pPr>
        <w:ind w:left="3600" w:hanging="360"/>
      </w:pPr>
      <w:rPr>
        <w:rFonts w:ascii="Courier New" w:hAnsi="Courier New" w:cs="Courier New" w:hint="default"/>
      </w:rPr>
    </w:lvl>
    <w:lvl w:ilvl="5" w:tplc="EE9697D8" w:tentative="1">
      <w:start w:val="1"/>
      <w:numFmt w:val="bullet"/>
      <w:lvlText w:val=""/>
      <w:lvlJc w:val="left"/>
      <w:pPr>
        <w:ind w:left="4320" w:hanging="360"/>
      </w:pPr>
      <w:rPr>
        <w:rFonts w:ascii="Wingdings" w:hAnsi="Wingdings" w:hint="default"/>
      </w:rPr>
    </w:lvl>
    <w:lvl w:ilvl="6" w:tplc="C6BEE02C" w:tentative="1">
      <w:start w:val="1"/>
      <w:numFmt w:val="bullet"/>
      <w:lvlText w:val=""/>
      <w:lvlJc w:val="left"/>
      <w:pPr>
        <w:ind w:left="5040" w:hanging="360"/>
      </w:pPr>
      <w:rPr>
        <w:rFonts w:ascii="Symbol" w:hAnsi="Symbol" w:hint="default"/>
      </w:rPr>
    </w:lvl>
    <w:lvl w:ilvl="7" w:tplc="8A0C91F4" w:tentative="1">
      <w:start w:val="1"/>
      <w:numFmt w:val="bullet"/>
      <w:lvlText w:val="o"/>
      <w:lvlJc w:val="left"/>
      <w:pPr>
        <w:ind w:left="5760" w:hanging="360"/>
      </w:pPr>
      <w:rPr>
        <w:rFonts w:ascii="Courier New" w:hAnsi="Courier New" w:cs="Courier New" w:hint="default"/>
      </w:rPr>
    </w:lvl>
    <w:lvl w:ilvl="8" w:tplc="BD527FD4" w:tentative="1">
      <w:start w:val="1"/>
      <w:numFmt w:val="bullet"/>
      <w:lvlText w:val=""/>
      <w:lvlJc w:val="left"/>
      <w:pPr>
        <w:ind w:left="6480" w:hanging="360"/>
      </w:pPr>
      <w:rPr>
        <w:rFonts w:ascii="Wingdings" w:hAnsi="Wingdings" w:hint="default"/>
      </w:rPr>
    </w:lvl>
  </w:abstractNum>
  <w:abstractNum w:abstractNumId="6" w15:restartNumberingAfterBreak="0">
    <w:nsid w:val="4ACA7145"/>
    <w:multiLevelType w:val="hybridMultilevel"/>
    <w:tmpl w:val="58F29966"/>
    <w:lvl w:ilvl="0" w:tplc="DB4C8738">
      <w:start w:val="1"/>
      <w:numFmt w:val="decimal"/>
      <w:lvlText w:val="%1."/>
      <w:lvlJc w:val="left"/>
      <w:pPr>
        <w:ind w:left="720" w:hanging="360"/>
      </w:pPr>
    </w:lvl>
    <w:lvl w:ilvl="1" w:tplc="E1AC1144" w:tentative="1">
      <w:start w:val="1"/>
      <w:numFmt w:val="lowerLetter"/>
      <w:lvlText w:val="%2."/>
      <w:lvlJc w:val="left"/>
      <w:pPr>
        <w:ind w:left="1440" w:hanging="360"/>
      </w:pPr>
    </w:lvl>
    <w:lvl w:ilvl="2" w:tplc="C8EED13A" w:tentative="1">
      <w:start w:val="1"/>
      <w:numFmt w:val="lowerRoman"/>
      <w:lvlText w:val="%3."/>
      <w:lvlJc w:val="right"/>
      <w:pPr>
        <w:ind w:left="2160" w:hanging="180"/>
      </w:pPr>
    </w:lvl>
    <w:lvl w:ilvl="3" w:tplc="575AB1DC" w:tentative="1">
      <w:start w:val="1"/>
      <w:numFmt w:val="decimal"/>
      <w:lvlText w:val="%4."/>
      <w:lvlJc w:val="left"/>
      <w:pPr>
        <w:ind w:left="2880" w:hanging="360"/>
      </w:pPr>
    </w:lvl>
    <w:lvl w:ilvl="4" w:tplc="E84C5360" w:tentative="1">
      <w:start w:val="1"/>
      <w:numFmt w:val="lowerLetter"/>
      <w:lvlText w:val="%5."/>
      <w:lvlJc w:val="left"/>
      <w:pPr>
        <w:ind w:left="3600" w:hanging="360"/>
      </w:pPr>
    </w:lvl>
    <w:lvl w:ilvl="5" w:tplc="EAE29DC8" w:tentative="1">
      <w:start w:val="1"/>
      <w:numFmt w:val="lowerRoman"/>
      <w:lvlText w:val="%6."/>
      <w:lvlJc w:val="right"/>
      <w:pPr>
        <w:ind w:left="4320" w:hanging="180"/>
      </w:pPr>
    </w:lvl>
    <w:lvl w:ilvl="6" w:tplc="7C8A518A" w:tentative="1">
      <w:start w:val="1"/>
      <w:numFmt w:val="decimal"/>
      <w:lvlText w:val="%7."/>
      <w:lvlJc w:val="left"/>
      <w:pPr>
        <w:ind w:left="5040" w:hanging="360"/>
      </w:pPr>
    </w:lvl>
    <w:lvl w:ilvl="7" w:tplc="8BA0E14A" w:tentative="1">
      <w:start w:val="1"/>
      <w:numFmt w:val="lowerLetter"/>
      <w:lvlText w:val="%8."/>
      <w:lvlJc w:val="left"/>
      <w:pPr>
        <w:ind w:left="5760" w:hanging="360"/>
      </w:pPr>
    </w:lvl>
    <w:lvl w:ilvl="8" w:tplc="6206F5E6" w:tentative="1">
      <w:start w:val="1"/>
      <w:numFmt w:val="lowerRoman"/>
      <w:lvlText w:val="%9."/>
      <w:lvlJc w:val="right"/>
      <w:pPr>
        <w:ind w:left="6480" w:hanging="180"/>
      </w:pPr>
    </w:lvl>
  </w:abstractNum>
  <w:abstractNum w:abstractNumId="7" w15:restartNumberingAfterBreak="0">
    <w:nsid w:val="67573869"/>
    <w:multiLevelType w:val="hybridMultilevel"/>
    <w:tmpl w:val="AAC49768"/>
    <w:lvl w:ilvl="0" w:tplc="14926326">
      <w:start w:val="1"/>
      <w:numFmt w:val="bullet"/>
      <w:lvlText w:val=""/>
      <w:lvlJc w:val="left"/>
      <w:pPr>
        <w:ind w:left="720" w:hanging="360"/>
      </w:pPr>
      <w:rPr>
        <w:rFonts w:ascii="Symbol" w:hAnsi="Symbol" w:hint="default"/>
      </w:rPr>
    </w:lvl>
    <w:lvl w:ilvl="1" w:tplc="0788602A" w:tentative="1">
      <w:start w:val="1"/>
      <w:numFmt w:val="bullet"/>
      <w:lvlText w:val="o"/>
      <w:lvlJc w:val="left"/>
      <w:pPr>
        <w:ind w:left="1440" w:hanging="360"/>
      </w:pPr>
      <w:rPr>
        <w:rFonts w:ascii="Courier New" w:hAnsi="Courier New" w:cs="Courier New" w:hint="default"/>
      </w:rPr>
    </w:lvl>
    <w:lvl w:ilvl="2" w:tplc="A85444B8" w:tentative="1">
      <w:start w:val="1"/>
      <w:numFmt w:val="bullet"/>
      <w:lvlText w:val=""/>
      <w:lvlJc w:val="left"/>
      <w:pPr>
        <w:ind w:left="2160" w:hanging="360"/>
      </w:pPr>
      <w:rPr>
        <w:rFonts w:ascii="Wingdings" w:hAnsi="Wingdings" w:hint="default"/>
      </w:rPr>
    </w:lvl>
    <w:lvl w:ilvl="3" w:tplc="B85C5B6E" w:tentative="1">
      <w:start w:val="1"/>
      <w:numFmt w:val="bullet"/>
      <w:lvlText w:val=""/>
      <w:lvlJc w:val="left"/>
      <w:pPr>
        <w:ind w:left="2880" w:hanging="360"/>
      </w:pPr>
      <w:rPr>
        <w:rFonts w:ascii="Symbol" w:hAnsi="Symbol" w:hint="default"/>
      </w:rPr>
    </w:lvl>
    <w:lvl w:ilvl="4" w:tplc="00704A24" w:tentative="1">
      <w:start w:val="1"/>
      <w:numFmt w:val="bullet"/>
      <w:lvlText w:val="o"/>
      <w:lvlJc w:val="left"/>
      <w:pPr>
        <w:ind w:left="3600" w:hanging="360"/>
      </w:pPr>
      <w:rPr>
        <w:rFonts w:ascii="Courier New" w:hAnsi="Courier New" w:cs="Courier New" w:hint="default"/>
      </w:rPr>
    </w:lvl>
    <w:lvl w:ilvl="5" w:tplc="B8262484" w:tentative="1">
      <w:start w:val="1"/>
      <w:numFmt w:val="bullet"/>
      <w:lvlText w:val=""/>
      <w:lvlJc w:val="left"/>
      <w:pPr>
        <w:ind w:left="4320" w:hanging="360"/>
      </w:pPr>
      <w:rPr>
        <w:rFonts w:ascii="Wingdings" w:hAnsi="Wingdings" w:hint="default"/>
      </w:rPr>
    </w:lvl>
    <w:lvl w:ilvl="6" w:tplc="35F8C2BC" w:tentative="1">
      <w:start w:val="1"/>
      <w:numFmt w:val="bullet"/>
      <w:lvlText w:val=""/>
      <w:lvlJc w:val="left"/>
      <w:pPr>
        <w:ind w:left="5040" w:hanging="360"/>
      </w:pPr>
      <w:rPr>
        <w:rFonts w:ascii="Symbol" w:hAnsi="Symbol" w:hint="default"/>
      </w:rPr>
    </w:lvl>
    <w:lvl w:ilvl="7" w:tplc="2F7881C6" w:tentative="1">
      <w:start w:val="1"/>
      <w:numFmt w:val="bullet"/>
      <w:lvlText w:val="o"/>
      <w:lvlJc w:val="left"/>
      <w:pPr>
        <w:ind w:left="5760" w:hanging="360"/>
      </w:pPr>
      <w:rPr>
        <w:rFonts w:ascii="Courier New" w:hAnsi="Courier New" w:cs="Courier New" w:hint="default"/>
      </w:rPr>
    </w:lvl>
    <w:lvl w:ilvl="8" w:tplc="13DAE4F0" w:tentative="1">
      <w:start w:val="1"/>
      <w:numFmt w:val="bullet"/>
      <w:lvlText w:val=""/>
      <w:lvlJc w:val="left"/>
      <w:pPr>
        <w:ind w:left="6480" w:hanging="360"/>
      </w:pPr>
      <w:rPr>
        <w:rFonts w:ascii="Wingdings" w:hAnsi="Wingdings" w:hint="default"/>
      </w:rPr>
    </w:lvl>
  </w:abstractNum>
  <w:abstractNum w:abstractNumId="8" w15:restartNumberingAfterBreak="0">
    <w:nsid w:val="70C50EF0"/>
    <w:multiLevelType w:val="hybridMultilevel"/>
    <w:tmpl w:val="6F7A156E"/>
    <w:lvl w:ilvl="0" w:tplc="8E76F1B4">
      <w:start w:val="1"/>
      <w:numFmt w:val="bullet"/>
      <w:lvlText w:val=""/>
      <w:lvlJc w:val="left"/>
      <w:pPr>
        <w:ind w:left="720" w:hanging="360"/>
      </w:pPr>
      <w:rPr>
        <w:rFonts w:ascii="Symbol" w:hAnsi="Symbol" w:hint="default"/>
      </w:rPr>
    </w:lvl>
    <w:lvl w:ilvl="1" w:tplc="37065E98">
      <w:start w:val="1"/>
      <w:numFmt w:val="bullet"/>
      <w:lvlText w:val="o"/>
      <w:lvlJc w:val="left"/>
      <w:pPr>
        <w:ind w:left="1440" w:hanging="360"/>
      </w:pPr>
      <w:rPr>
        <w:rFonts w:ascii="Courier New" w:hAnsi="Courier New" w:cs="Courier New" w:hint="default"/>
      </w:rPr>
    </w:lvl>
    <w:lvl w:ilvl="2" w:tplc="664CDF02">
      <w:start w:val="1"/>
      <w:numFmt w:val="bullet"/>
      <w:lvlText w:val=""/>
      <w:lvlJc w:val="left"/>
      <w:pPr>
        <w:ind w:left="2160" w:hanging="360"/>
      </w:pPr>
      <w:rPr>
        <w:rFonts w:ascii="Wingdings" w:hAnsi="Wingdings" w:hint="default"/>
      </w:rPr>
    </w:lvl>
    <w:lvl w:ilvl="3" w:tplc="FBA80E36" w:tentative="1">
      <w:start w:val="1"/>
      <w:numFmt w:val="bullet"/>
      <w:lvlText w:val=""/>
      <w:lvlJc w:val="left"/>
      <w:pPr>
        <w:ind w:left="2880" w:hanging="360"/>
      </w:pPr>
      <w:rPr>
        <w:rFonts w:ascii="Symbol" w:hAnsi="Symbol" w:hint="default"/>
      </w:rPr>
    </w:lvl>
    <w:lvl w:ilvl="4" w:tplc="75C45F26" w:tentative="1">
      <w:start w:val="1"/>
      <w:numFmt w:val="bullet"/>
      <w:lvlText w:val="o"/>
      <w:lvlJc w:val="left"/>
      <w:pPr>
        <w:ind w:left="3600" w:hanging="360"/>
      </w:pPr>
      <w:rPr>
        <w:rFonts w:ascii="Courier New" w:hAnsi="Courier New" w:cs="Courier New" w:hint="default"/>
      </w:rPr>
    </w:lvl>
    <w:lvl w:ilvl="5" w:tplc="8B826F8C" w:tentative="1">
      <w:start w:val="1"/>
      <w:numFmt w:val="bullet"/>
      <w:lvlText w:val=""/>
      <w:lvlJc w:val="left"/>
      <w:pPr>
        <w:ind w:left="4320" w:hanging="360"/>
      </w:pPr>
      <w:rPr>
        <w:rFonts w:ascii="Wingdings" w:hAnsi="Wingdings" w:hint="default"/>
      </w:rPr>
    </w:lvl>
    <w:lvl w:ilvl="6" w:tplc="C61A691E" w:tentative="1">
      <w:start w:val="1"/>
      <w:numFmt w:val="bullet"/>
      <w:lvlText w:val=""/>
      <w:lvlJc w:val="left"/>
      <w:pPr>
        <w:ind w:left="5040" w:hanging="360"/>
      </w:pPr>
      <w:rPr>
        <w:rFonts w:ascii="Symbol" w:hAnsi="Symbol" w:hint="default"/>
      </w:rPr>
    </w:lvl>
    <w:lvl w:ilvl="7" w:tplc="3506B0DC" w:tentative="1">
      <w:start w:val="1"/>
      <w:numFmt w:val="bullet"/>
      <w:lvlText w:val="o"/>
      <w:lvlJc w:val="left"/>
      <w:pPr>
        <w:ind w:left="5760" w:hanging="360"/>
      </w:pPr>
      <w:rPr>
        <w:rFonts w:ascii="Courier New" w:hAnsi="Courier New" w:cs="Courier New" w:hint="default"/>
      </w:rPr>
    </w:lvl>
    <w:lvl w:ilvl="8" w:tplc="63EE0E98" w:tentative="1">
      <w:start w:val="1"/>
      <w:numFmt w:val="bullet"/>
      <w:lvlText w:val=""/>
      <w:lvlJc w:val="left"/>
      <w:pPr>
        <w:ind w:left="6480" w:hanging="360"/>
      </w:pPr>
      <w:rPr>
        <w:rFonts w:ascii="Wingdings" w:hAnsi="Wingdings" w:hint="default"/>
      </w:rPr>
    </w:lvl>
  </w:abstractNum>
  <w:abstractNum w:abstractNumId="9" w15:restartNumberingAfterBreak="0">
    <w:nsid w:val="713B46A2"/>
    <w:multiLevelType w:val="hybridMultilevel"/>
    <w:tmpl w:val="427E3B28"/>
    <w:lvl w:ilvl="0" w:tplc="3BCC5662">
      <w:start w:val="1"/>
      <w:numFmt w:val="bullet"/>
      <w:lvlText w:val=""/>
      <w:lvlJc w:val="left"/>
      <w:pPr>
        <w:ind w:left="720" w:hanging="360"/>
      </w:pPr>
      <w:rPr>
        <w:rFonts w:ascii="Symbol" w:hAnsi="Symbol" w:hint="default"/>
      </w:rPr>
    </w:lvl>
    <w:lvl w:ilvl="1" w:tplc="5F362B14">
      <w:start w:val="1"/>
      <w:numFmt w:val="bullet"/>
      <w:lvlText w:val="o"/>
      <w:lvlJc w:val="left"/>
      <w:pPr>
        <w:ind w:left="1440" w:hanging="360"/>
      </w:pPr>
      <w:rPr>
        <w:rFonts w:ascii="Courier New" w:hAnsi="Courier New" w:cs="Courier New" w:hint="default"/>
      </w:rPr>
    </w:lvl>
    <w:lvl w:ilvl="2" w:tplc="F4E0D678" w:tentative="1">
      <w:start w:val="1"/>
      <w:numFmt w:val="bullet"/>
      <w:lvlText w:val=""/>
      <w:lvlJc w:val="left"/>
      <w:pPr>
        <w:ind w:left="2160" w:hanging="360"/>
      </w:pPr>
      <w:rPr>
        <w:rFonts w:ascii="Wingdings" w:hAnsi="Wingdings" w:hint="default"/>
      </w:rPr>
    </w:lvl>
    <w:lvl w:ilvl="3" w:tplc="30187AF4" w:tentative="1">
      <w:start w:val="1"/>
      <w:numFmt w:val="bullet"/>
      <w:lvlText w:val=""/>
      <w:lvlJc w:val="left"/>
      <w:pPr>
        <w:ind w:left="2880" w:hanging="360"/>
      </w:pPr>
      <w:rPr>
        <w:rFonts w:ascii="Symbol" w:hAnsi="Symbol" w:hint="default"/>
      </w:rPr>
    </w:lvl>
    <w:lvl w:ilvl="4" w:tplc="5C546724" w:tentative="1">
      <w:start w:val="1"/>
      <w:numFmt w:val="bullet"/>
      <w:lvlText w:val="o"/>
      <w:lvlJc w:val="left"/>
      <w:pPr>
        <w:ind w:left="3600" w:hanging="360"/>
      </w:pPr>
      <w:rPr>
        <w:rFonts w:ascii="Courier New" w:hAnsi="Courier New" w:cs="Courier New" w:hint="default"/>
      </w:rPr>
    </w:lvl>
    <w:lvl w:ilvl="5" w:tplc="5B02C3E0" w:tentative="1">
      <w:start w:val="1"/>
      <w:numFmt w:val="bullet"/>
      <w:lvlText w:val=""/>
      <w:lvlJc w:val="left"/>
      <w:pPr>
        <w:ind w:left="4320" w:hanging="360"/>
      </w:pPr>
      <w:rPr>
        <w:rFonts w:ascii="Wingdings" w:hAnsi="Wingdings" w:hint="default"/>
      </w:rPr>
    </w:lvl>
    <w:lvl w:ilvl="6" w:tplc="11ECD710" w:tentative="1">
      <w:start w:val="1"/>
      <w:numFmt w:val="bullet"/>
      <w:lvlText w:val=""/>
      <w:lvlJc w:val="left"/>
      <w:pPr>
        <w:ind w:left="5040" w:hanging="360"/>
      </w:pPr>
      <w:rPr>
        <w:rFonts w:ascii="Symbol" w:hAnsi="Symbol" w:hint="default"/>
      </w:rPr>
    </w:lvl>
    <w:lvl w:ilvl="7" w:tplc="39B67B28" w:tentative="1">
      <w:start w:val="1"/>
      <w:numFmt w:val="bullet"/>
      <w:lvlText w:val="o"/>
      <w:lvlJc w:val="left"/>
      <w:pPr>
        <w:ind w:left="5760" w:hanging="360"/>
      </w:pPr>
      <w:rPr>
        <w:rFonts w:ascii="Courier New" w:hAnsi="Courier New" w:cs="Courier New" w:hint="default"/>
      </w:rPr>
    </w:lvl>
    <w:lvl w:ilvl="8" w:tplc="1A2C91E2"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6"/>
  </w:num>
  <w:num w:numId="5">
    <w:abstractNumId w:val="3"/>
  </w:num>
  <w:num w:numId="6">
    <w:abstractNumId w:val="7"/>
  </w:num>
  <w:num w:numId="7">
    <w:abstractNumId w:val="8"/>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sLAwNDAyNTIyNDZW0lEKTi0uzszPAykwNqgFAOKr9rYtAAAA"/>
  </w:docVars>
  <w:rsids>
    <w:rsidRoot w:val="006608B2"/>
    <w:rsid w:val="00001DB3"/>
    <w:rsid w:val="000137C2"/>
    <w:rsid w:val="00015D3A"/>
    <w:rsid w:val="00020A03"/>
    <w:rsid w:val="00044F2B"/>
    <w:rsid w:val="00046443"/>
    <w:rsid w:val="0005621C"/>
    <w:rsid w:val="0006255F"/>
    <w:rsid w:val="00067A88"/>
    <w:rsid w:val="000861F3"/>
    <w:rsid w:val="00091F5D"/>
    <w:rsid w:val="00092FB6"/>
    <w:rsid w:val="00096B90"/>
    <w:rsid w:val="000A0AE3"/>
    <w:rsid w:val="000A1B7B"/>
    <w:rsid w:val="000A2B25"/>
    <w:rsid w:val="000B0115"/>
    <w:rsid w:val="000C1AFF"/>
    <w:rsid w:val="000D66B6"/>
    <w:rsid w:val="000F507C"/>
    <w:rsid w:val="000F6339"/>
    <w:rsid w:val="00100482"/>
    <w:rsid w:val="001018FC"/>
    <w:rsid w:val="00105C6B"/>
    <w:rsid w:val="00110C2E"/>
    <w:rsid w:val="00112D7E"/>
    <w:rsid w:val="0012108C"/>
    <w:rsid w:val="001266B5"/>
    <w:rsid w:val="00127A4B"/>
    <w:rsid w:val="00130CBD"/>
    <w:rsid w:val="00131CEE"/>
    <w:rsid w:val="00132D87"/>
    <w:rsid w:val="00134D86"/>
    <w:rsid w:val="001567CC"/>
    <w:rsid w:val="001667FA"/>
    <w:rsid w:val="001708BB"/>
    <w:rsid w:val="00170B3A"/>
    <w:rsid w:val="00172EF4"/>
    <w:rsid w:val="00174551"/>
    <w:rsid w:val="0018711F"/>
    <w:rsid w:val="00191AD8"/>
    <w:rsid w:val="001923B0"/>
    <w:rsid w:val="00194F71"/>
    <w:rsid w:val="001A15B9"/>
    <w:rsid w:val="001A1DB8"/>
    <w:rsid w:val="001B0ED0"/>
    <w:rsid w:val="001D261B"/>
    <w:rsid w:val="001D31B6"/>
    <w:rsid w:val="001D4B5E"/>
    <w:rsid w:val="001E0936"/>
    <w:rsid w:val="00202FF0"/>
    <w:rsid w:val="0021087D"/>
    <w:rsid w:val="00217392"/>
    <w:rsid w:val="00232637"/>
    <w:rsid w:val="00234366"/>
    <w:rsid w:val="00234F67"/>
    <w:rsid w:val="002447B6"/>
    <w:rsid w:val="0024701A"/>
    <w:rsid w:val="002545EB"/>
    <w:rsid w:val="0026396D"/>
    <w:rsid w:val="00265557"/>
    <w:rsid w:val="0027096B"/>
    <w:rsid w:val="00270AE3"/>
    <w:rsid w:val="002724CB"/>
    <w:rsid w:val="00273A7D"/>
    <w:rsid w:val="00294240"/>
    <w:rsid w:val="002A33D2"/>
    <w:rsid w:val="002A533F"/>
    <w:rsid w:val="002B1655"/>
    <w:rsid w:val="002B20A7"/>
    <w:rsid w:val="002B4D30"/>
    <w:rsid w:val="002D14A1"/>
    <w:rsid w:val="002D79CA"/>
    <w:rsid w:val="002E1110"/>
    <w:rsid w:val="002E1901"/>
    <w:rsid w:val="002E1B46"/>
    <w:rsid w:val="002F4108"/>
    <w:rsid w:val="002F75BB"/>
    <w:rsid w:val="00300419"/>
    <w:rsid w:val="0030690E"/>
    <w:rsid w:val="00330CB9"/>
    <w:rsid w:val="0033646D"/>
    <w:rsid w:val="0034746B"/>
    <w:rsid w:val="00356E42"/>
    <w:rsid w:val="00360822"/>
    <w:rsid w:val="003661E9"/>
    <w:rsid w:val="0036670C"/>
    <w:rsid w:val="00386636"/>
    <w:rsid w:val="00390E6C"/>
    <w:rsid w:val="00393BC9"/>
    <w:rsid w:val="003A1220"/>
    <w:rsid w:val="003A2AE2"/>
    <w:rsid w:val="003A3110"/>
    <w:rsid w:val="003C2E3B"/>
    <w:rsid w:val="003C5C06"/>
    <w:rsid w:val="003E41D9"/>
    <w:rsid w:val="003E4A3B"/>
    <w:rsid w:val="003E75F3"/>
    <w:rsid w:val="003F1B86"/>
    <w:rsid w:val="00401150"/>
    <w:rsid w:val="00402E90"/>
    <w:rsid w:val="00404812"/>
    <w:rsid w:val="00410130"/>
    <w:rsid w:val="004135E8"/>
    <w:rsid w:val="0041644B"/>
    <w:rsid w:val="00423461"/>
    <w:rsid w:val="00442C4F"/>
    <w:rsid w:val="00443A42"/>
    <w:rsid w:val="004452BF"/>
    <w:rsid w:val="00447048"/>
    <w:rsid w:val="00465D37"/>
    <w:rsid w:val="00476E8E"/>
    <w:rsid w:val="00484BA7"/>
    <w:rsid w:val="00491920"/>
    <w:rsid w:val="004926C4"/>
    <w:rsid w:val="004960C7"/>
    <w:rsid w:val="00496CD9"/>
    <w:rsid w:val="004C1861"/>
    <w:rsid w:val="004C29EA"/>
    <w:rsid w:val="004D0FD5"/>
    <w:rsid w:val="004D1A44"/>
    <w:rsid w:val="004D4507"/>
    <w:rsid w:val="004E59AA"/>
    <w:rsid w:val="004E6C7E"/>
    <w:rsid w:val="004F2626"/>
    <w:rsid w:val="004F528C"/>
    <w:rsid w:val="004F7F5C"/>
    <w:rsid w:val="00511428"/>
    <w:rsid w:val="00512C20"/>
    <w:rsid w:val="0051629A"/>
    <w:rsid w:val="00521ED1"/>
    <w:rsid w:val="0056239A"/>
    <w:rsid w:val="005640C5"/>
    <w:rsid w:val="00571579"/>
    <w:rsid w:val="005717C8"/>
    <w:rsid w:val="00573A75"/>
    <w:rsid w:val="00575FCA"/>
    <w:rsid w:val="0057632D"/>
    <w:rsid w:val="00576A42"/>
    <w:rsid w:val="0058524E"/>
    <w:rsid w:val="005A29E2"/>
    <w:rsid w:val="005A473A"/>
    <w:rsid w:val="005C5B58"/>
    <w:rsid w:val="005E6FD6"/>
    <w:rsid w:val="005F310D"/>
    <w:rsid w:val="005F4AD4"/>
    <w:rsid w:val="0060176C"/>
    <w:rsid w:val="006038DE"/>
    <w:rsid w:val="00610EAC"/>
    <w:rsid w:val="00612028"/>
    <w:rsid w:val="00616B9C"/>
    <w:rsid w:val="0061732B"/>
    <w:rsid w:val="006178DD"/>
    <w:rsid w:val="00636771"/>
    <w:rsid w:val="0063763A"/>
    <w:rsid w:val="00640009"/>
    <w:rsid w:val="006608B2"/>
    <w:rsid w:val="00671EE8"/>
    <w:rsid w:val="006817F7"/>
    <w:rsid w:val="00681EC8"/>
    <w:rsid w:val="006879FE"/>
    <w:rsid w:val="0069144E"/>
    <w:rsid w:val="00694163"/>
    <w:rsid w:val="00695A9A"/>
    <w:rsid w:val="00695BFB"/>
    <w:rsid w:val="006973AE"/>
    <w:rsid w:val="006B105B"/>
    <w:rsid w:val="006D6559"/>
    <w:rsid w:val="006E02F2"/>
    <w:rsid w:val="006E5A67"/>
    <w:rsid w:val="006E6936"/>
    <w:rsid w:val="006F735C"/>
    <w:rsid w:val="007016D0"/>
    <w:rsid w:val="00707ABA"/>
    <w:rsid w:val="00711A33"/>
    <w:rsid w:val="00714F39"/>
    <w:rsid w:val="00717ED3"/>
    <w:rsid w:val="007256CC"/>
    <w:rsid w:val="00730F8D"/>
    <w:rsid w:val="00735D4F"/>
    <w:rsid w:val="00742395"/>
    <w:rsid w:val="007645AD"/>
    <w:rsid w:val="00766ECB"/>
    <w:rsid w:val="0078389B"/>
    <w:rsid w:val="00790155"/>
    <w:rsid w:val="00796320"/>
    <w:rsid w:val="007A0EC9"/>
    <w:rsid w:val="007B2A25"/>
    <w:rsid w:val="007B5FE0"/>
    <w:rsid w:val="007B6FEA"/>
    <w:rsid w:val="007C274F"/>
    <w:rsid w:val="007C3132"/>
    <w:rsid w:val="007C6965"/>
    <w:rsid w:val="007D4D12"/>
    <w:rsid w:val="007D4EC1"/>
    <w:rsid w:val="008018D4"/>
    <w:rsid w:val="008157C8"/>
    <w:rsid w:val="00816E0B"/>
    <w:rsid w:val="0082189C"/>
    <w:rsid w:val="008227D6"/>
    <w:rsid w:val="00824E1C"/>
    <w:rsid w:val="0082719B"/>
    <w:rsid w:val="008336B1"/>
    <w:rsid w:val="008413E1"/>
    <w:rsid w:val="008420FD"/>
    <w:rsid w:val="00847209"/>
    <w:rsid w:val="008537FB"/>
    <w:rsid w:val="008559EA"/>
    <w:rsid w:val="00856A0E"/>
    <w:rsid w:val="008619B6"/>
    <w:rsid w:val="00862B7E"/>
    <w:rsid w:val="0087603E"/>
    <w:rsid w:val="008857CD"/>
    <w:rsid w:val="008912FB"/>
    <w:rsid w:val="00893295"/>
    <w:rsid w:val="008A300F"/>
    <w:rsid w:val="008A4B96"/>
    <w:rsid w:val="008A63B7"/>
    <w:rsid w:val="008B6A20"/>
    <w:rsid w:val="008C1408"/>
    <w:rsid w:val="008D08A1"/>
    <w:rsid w:val="008D4445"/>
    <w:rsid w:val="008F3109"/>
    <w:rsid w:val="00900AC2"/>
    <w:rsid w:val="00901A9D"/>
    <w:rsid w:val="00906142"/>
    <w:rsid w:val="00906176"/>
    <w:rsid w:val="00920CA2"/>
    <w:rsid w:val="009259A6"/>
    <w:rsid w:val="00932725"/>
    <w:rsid w:val="009368E1"/>
    <w:rsid w:val="00947181"/>
    <w:rsid w:val="009474C3"/>
    <w:rsid w:val="00952044"/>
    <w:rsid w:val="00957DAA"/>
    <w:rsid w:val="009628FC"/>
    <w:rsid w:val="0096300C"/>
    <w:rsid w:val="00974388"/>
    <w:rsid w:val="00977619"/>
    <w:rsid w:val="00997F0F"/>
    <w:rsid w:val="009A26EA"/>
    <w:rsid w:val="009A69C5"/>
    <w:rsid w:val="009B69D7"/>
    <w:rsid w:val="009D0F98"/>
    <w:rsid w:val="009D789A"/>
    <w:rsid w:val="009F74F9"/>
    <w:rsid w:val="009F7CD2"/>
    <w:rsid w:val="00A04487"/>
    <w:rsid w:val="00A0460E"/>
    <w:rsid w:val="00A0648A"/>
    <w:rsid w:val="00A11C72"/>
    <w:rsid w:val="00A20654"/>
    <w:rsid w:val="00A21644"/>
    <w:rsid w:val="00A52DA8"/>
    <w:rsid w:val="00A75585"/>
    <w:rsid w:val="00A82E55"/>
    <w:rsid w:val="00A83416"/>
    <w:rsid w:val="00A873B6"/>
    <w:rsid w:val="00A90B1F"/>
    <w:rsid w:val="00A9242C"/>
    <w:rsid w:val="00A93633"/>
    <w:rsid w:val="00A94545"/>
    <w:rsid w:val="00AA01CC"/>
    <w:rsid w:val="00AA156D"/>
    <w:rsid w:val="00AB3C5E"/>
    <w:rsid w:val="00AB5637"/>
    <w:rsid w:val="00AB7B1F"/>
    <w:rsid w:val="00AC5322"/>
    <w:rsid w:val="00AD3A69"/>
    <w:rsid w:val="00AD5335"/>
    <w:rsid w:val="00AD6A72"/>
    <w:rsid w:val="00AE2693"/>
    <w:rsid w:val="00AF47A4"/>
    <w:rsid w:val="00AF6BE2"/>
    <w:rsid w:val="00AF6D4E"/>
    <w:rsid w:val="00B068D1"/>
    <w:rsid w:val="00B12BEC"/>
    <w:rsid w:val="00B24CE2"/>
    <w:rsid w:val="00B47124"/>
    <w:rsid w:val="00B53F94"/>
    <w:rsid w:val="00B55A0C"/>
    <w:rsid w:val="00B56BD7"/>
    <w:rsid w:val="00B61B25"/>
    <w:rsid w:val="00B703B0"/>
    <w:rsid w:val="00B86245"/>
    <w:rsid w:val="00B86C81"/>
    <w:rsid w:val="00B877E3"/>
    <w:rsid w:val="00B90E4F"/>
    <w:rsid w:val="00B937C6"/>
    <w:rsid w:val="00B94D42"/>
    <w:rsid w:val="00B95FD3"/>
    <w:rsid w:val="00BA3514"/>
    <w:rsid w:val="00BC17E3"/>
    <w:rsid w:val="00BD7582"/>
    <w:rsid w:val="00BE5003"/>
    <w:rsid w:val="00BE5565"/>
    <w:rsid w:val="00BE749E"/>
    <w:rsid w:val="00C01558"/>
    <w:rsid w:val="00C01C81"/>
    <w:rsid w:val="00C0624F"/>
    <w:rsid w:val="00C14E49"/>
    <w:rsid w:val="00C16530"/>
    <w:rsid w:val="00C272C1"/>
    <w:rsid w:val="00C35F66"/>
    <w:rsid w:val="00C3736D"/>
    <w:rsid w:val="00C55FF4"/>
    <w:rsid w:val="00C71DC9"/>
    <w:rsid w:val="00C74BE0"/>
    <w:rsid w:val="00C84A4E"/>
    <w:rsid w:val="00C8773F"/>
    <w:rsid w:val="00C94CFD"/>
    <w:rsid w:val="00C96FEF"/>
    <w:rsid w:val="00CA41E9"/>
    <w:rsid w:val="00CA537C"/>
    <w:rsid w:val="00CA732C"/>
    <w:rsid w:val="00CB183B"/>
    <w:rsid w:val="00CB1930"/>
    <w:rsid w:val="00CB58B1"/>
    <w:rsid w:val="00CB6FB6"/>
    <w:rsid w:val="00CC61F8"/>
    <w:rsid w:val="00CE2733"/>
    <w:rsid w:val="00CE778C"/>
    <w:rsid w:val="00CF03D3"/>
    <w:rsid w:val="00CF4829"/>
    <w:rsid w:val="00D005C0"/>
    <w:rsid w:val="00D1090E"/>
    <w:rsid w:val="00D22EA8"/>
    <w:rsid w:val="00D3322A"/>
    <w:rsid w:val="00D43339"/>
    <w:rsid w:val="00D439D1"/>
    <w:rsid w:val="00D451EE"/>
    <w:rsid w:val="00D565DD"/>
    <w:rsid w:val="00D6153E"/>
    <w:rsid w:val="00D62FC3"/>
    <w:rsid w:val="00D63F2A"/>
    <w:rsid w:val="00D70D3F"/>
    <w:rsid w:val="00D76277"/>
    <w:rsid w:val="00D83C32"/>
    <w:rsid w:val="00D94AF6"/>
    <w:rsid w:val="00DA2545"/>
    <w:rsid w:val="00DA594D"/>
    <w:rsid w:val="00DA722D"/>
    <w:rsid w:val="00DB3D49"/>
    <w:rsid w:val="00DC12D4"/>
    <w:rsid w:val="00DC632A"/>
    <w:rsid w:val="00DC74EF"/>
    <w:rsid w:val="00DC7E42"/>
    <w:rsid w:val="00DD4B0E"/>
    <w:rsid w:val="00DE3C2B"/>
    <w:rsid w:val="00DE537D"/>
    <w:rsid w:val="00DE5E5E"/>
    <w:rsid w:val="00DF32C6"/>
    <w:rsid w:val="00E00720"/>
    <w:rsid w:val="00E247D7"/>
    <w:rsid w:val="00E26633"/>
    <w:rsid w:val="00E36849"/>
    <w:rsid w:val="00E44C3E"/>
    <w:rsid w:val="00E531F8"/>
    <w:rsid w:val="00E54AB8"/>
    <w:rsid w:val="00E55C0F"/>
    <w:rsid w:val="00E56B13"/>
    <w:rsid w:val="00E754CC"/>
    <w:rsid w:val="00E76352"/>
    <w:rsid w:val="00E80AE0"/>
    <w:rsid w:val="00E9170D"/>
    <w:rsid w:val="00E94A10"/>
    <w:rsid w:val="00E957E7"/>
    <w:rsid w:val="00EA523C"/>
    <w:rsid w:val="00EB1990"/>
    <w:rsid w:val="00EB19D6"/>
    <w:rsid w:val="00EC007E"/>
    <w:rsid w:val="00EC7A66"/>
    <w:rsid w:val="00ED0209"/>
    <w:rsid w:val="00ED1F9B"/>
    <w:rsid w:val="00EE0F5A"/>
    <w:rsid w:val="00EE153A"/>
    <w:rsid w:val="00EF0359"/>
    <w:rsid w:val="00EF10F6"/>
    <w:rsid w:val="00EF342A"/>
    <w:rsid w:val="00EF72A9"/>
    <w:rsid w:val="00F06717"/>
    <w:rsid w:val="00F06FF2"/>
    <w:rsid w:val="00F2232B"/>
    <w:rsid w:val="00F32E0F"/>
    <w:rsid w:val="00F35B16"/>
    <w:rsid w:val="00F371E0"/>
    <w:rsid w:val="00F37854"/>
    <w:rsid w:val="00F44AC6"/>
    <w:rsid w:val="00F56D2A"/>
    <w:rsid w:val="00F722CE"/>
    <w:rsid w:val="00F82950"/>
    <w:rsid w:val="00F907C9"/>
    <w:rsid w:val="00F91604"/>
    <w:rsid w:val="00F932BF"/>
    <w:rsid w:val="00F97F09"/>
    <w:rsid w:val="00FA354B"/>
    <w:rsid w:val="00FA4DF0"/>
    <w:rsid w:val="00FA6952"/>
    <w:rsid w:val="00FB6220"/>
    <w:rsid w:val="00FC0617"/>
    <w:rsid w:val="00FC2C40"/>
    <w:rsid w:val="00FD4894"/>
    <w:rsid w:val="00FD4BB4"/>
    <w:rsid w:val="00FD75FC"/>
    <w:rsid w:val="00FE007F"/>
    <w:rsid w:val="00FE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E699CB-D83F-4F3D-BC9D-88290DF8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rsid w:val="00166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F2B"/>
  </w:style>
  <w:style w:type="paragraph" w:styleId="Footer">
    <w:name w:val="footer"/>
    <w:basedOn w:val="Normal"/>
    <w:link w:val="FooterChar"/>
    <w:uiPriority w:val="99"/>
    <w:unhideWhenUsed/>
    <w:rsid w:val="00044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F2B"/>
  </w:style>
  <w:style w:type="paragraph" w:customStyle="1" w:styleId="BasicParagraph">
    <w:name w:val="[Basic Paragraph]"/>
    <w:basedOn w:val="Normal"/>
    <w:link w:val="BasicParagraphChar"/>
    <w:uiPriority w:val="99"/>
    <w:rsid w:val="00044F2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rticleHeader">
    <w:name w:val="Article Header"/>
    <w:basedOn w:val="BasicParagraph"/>
    <w:link w:val="ArticleHeaderChar"/>
    <w:rsid w:val="00E36849"/>
    <w:pPr>
      <w:spacing w:after="80" w:line="192" w:lineRule="auto"/>
    </w:pPr>
    <w:rPr>
      <w:rFonts w:ascii="Arial Black" w:hAnsi="Arial Black" w:cs="Arial Black"/>
    </w:rPr>
  </w:style>
  <w:style w:type="paragraph" w:customStyle="1" w:styleId="BulletedList">
    <w:name w:val="Bulleted List"/>
    <w:basedOn w:val="Normal"/>
    <w:link w:val="BulletedListChar"/>
    <w:rsid w:val="0018711F"/>
    <w:pPr>
      <w:numPr>
        <w:numId w:val="1"/>
      </w:numPr>
      <w:spacing w:after="0" w:line="240" w:lineRule="auto"/>
      <w:ind w:left="270" w:hanging="180"/>
    </w:pPr>
    <w:rPr>
      <w:rFonts w:ascii="Arial" w:hAnsi="Arial" w:cs="Arial"/>
      <w:sz w:val="20"/>
      <w:szCs w:val="20"/>
    </w:rPr>
  </w:style>
  <w:style w:type="character" w:customStyle="1" w:styleId="BasicParagraphChar">
    <w:name w:val="[Basic Paragraph] Char"/>
    <w:basedOn w:val="DefaultParagraphFont"/>
    <w:link w:val="BasicParagraph"/>
    <w:uiPriority w:val="99"/>
    <w:rsid w:val="0018711F"/>
    <w:rPr>
      <w:rFonts w:ascii="MinionPro-Regular" w:hAnsi="MinionPro-Regular" w:cs="MinionPro-Regular"/>
      <w:color w:val="000000"/>
      <w:sz w:val="24"/>
      <w:szCs w:val="24"/>
    </w:rPr>
  </w:style>
  <w:style w:type="character" w:customStyle="1" w:styleId="ArticleHeaderChar">
    <w:name w:val="Article Header Char"/>
    <w:basedOn w:val="BasicParagraphChar"/>
    <w:link w:val="ArticleHeader"/>
    <w:rsid w:val="00E36849"/>
    <w:rPr>
      <w:rFonts w:ascii="Arial Black" w:hAnsi="Arial Black" w:cs="Arial Black"/>
      <w:color w:val="000000"/>
      <w:sz w:val="24"/>
      <w:szCs w:val="24"/>
    </w:rPr>
  </w:style>
  <w:style w:type="paragraph" w:customStyle="1" w:styleId="NumberedList">
    <w:name w:val="Numbered List"/>
    <w:basedOn w:val="BulletedList"/>
    <w:link w:val="NumberedListChar"/>
    <w:rsid w:val="0018711F"/>
    <w:pPr>
      <w:numPr>
        <w:numId w:val="2"/>
      </w:numPr>
    </w:pPr>
  </w:style>
  <w:style w:type="character" w:customStyle="1" w:styleId="BulletedListChar">
    <w:name w:val="Bulleted List Char"/>
    <w:basedOn w:val="DefaultParagraphFont"/>
    <w:link w:val="BulletedList"/>
    <w:rsid w:val="0018711F"/>
    <w:rPr>
      <w:rFonts w:ascii="Arial" w:hAnsi="Arial" w:cs="Arial"/>
      <w:sz w:val="20"/>
      <w:szCs w:val="20"/>
    </w:rPr>
  </w:style>
  <w:style w:type="character" w:customStyle="1" w:styleId="NumberedListChar">
    <w:name w:val="Numbered List Char"/>
    <w:basedOn w:val="BulletedListChar"/>
    <w:link w:val="NumberedList"/>
    <w:rsid w:val="0018711F"/>
    <w:rPr>
      <w:rFonts w:ascii="Arial" w:hAnsi="Arial" w:cs="Arial"/>
      <w:sz w:val="20"/>
      <w:szCs w:val="20"/>
    </w:rPr>
  </w:style>
  <w:style w:type="paragraph" w:customStyle="1" w:styleId="HeaderInformation">
    <w:name w:val="Header Information"/>
    <w:basedOn w:val="Normal"/>
    <w:link w:val="HeaderInformationChar"/>
    <w:rsid w:val="00AD3A69"/>
    <w:pPr>
      <w:jc w:val="center"/>
    </w:pPr>
    <w:rPr>
      <w:rFonts w:ascii="Arial" w:hAnsi="Arial" w:cs="Arial"/>
      <w:b/>
      <w:color w:val="FFFFFF" w:themeColor="background1"/>
      <w:sz w:val="28"/>
      <w:szCs w:val="28"/>
    </w:rPr>
  </w:style>
  <w:style w:type="paragraph" w:customStyle="1" w:styleId="BodyText1">
    <w:name w:val="Body Text1"/>
    <w:basedOn w:val="Normal"/>
    <w:link w:val="bodytextChar"/>
    <w:rsid w:val="00110C2E"/>
    <w:pPr>
      <w:spacing w:after="120" w:line="240" w:lineRule="auto"/>
    </w:pPr>
    <w:rPr>
      <w:rFonts w:ascii="Arial" w:hAnsi="Arial" w:cs="Arial"/>
      <w:sz w:val="20"/>
      <w:szCs w:val="20"/>
    </w:rPr>
  </w:style>
  <w:style w:type="character" w:customStyle="1" w:styleId="HeaderInformationChar">
    <w:name w:val="Header Information Char"/>
    <w:basedOn w:val="DefaultParagraphFont"/>
    <w:link w:val="HeaderInformation"/>
    <w:rsid w:val="00AD3A69"/>
    <w:rPr>
      <w:rFonts w:ascii="Arial" w:hAnsi="Arial" w:cs="Arial"/>
      <w:b/>
      <w:color w:val="FFFFFF" w:themeColor="background1"/>
      <w:sz w:val="28"/>
      <w:szCs w:val="28"/>
    </w:rPr>
  </w:style>
  <w:style w:type="character" w:customStyle="1" w:styleId="bodytextChar">
    <w:name w:val="body text Char"/>
    <w:basedOn w:val="DefaultParagraphFont"/>
    <w:link w:val="BodyText1"/>
    <w:rsid w:val="00110C2E"/>
    <w:rPr>
      <w:rFonts w:ascii="Arial" w:hAnsi="Arial" w:cs="Arial"/>
      <w:sz w:val="20"/>
      <w:szCs w:val="20"/>
    </w:rPr>
  </w:style>
  <w:style w:type="character" w:styleId="Hyperlink">
    <w:name w:val="Hyperlink"/>
    <w:basedOn w:val="DefaultParagraphFont"/>
    <w:uiPriority w:val="99"/>
    <w:unhideWhenUsed/>
    <w:rsid w:val="00110C2E"/>
    <w:rPr>
      <w:color w:val="0563C1" w:themeColor="hyperlink"/>
      <w:u w:val="single"/>
    </w:rPr>
  </w:style>
  <w:style w:type="paragraph" w:customStyle="1" w:styleId="HeaderInfo">
    <w:name w:val="Header Info"/>
    <w:basedOn w:val="HeaderInformation"/>
    <w:link w:val="HeaderInfoChar"/>
    <w:qFormat/>
    <w:rsid w:val="008D08A1"/>
    <w:rPr>
      <w:b w:val="0"/>
    </w:rPr>
  </w:style>
  <w:style w:type="paragraph" w:customStyle="1" w:styleId="MainHeader">
    <w:name w:val="Main Header"/>
    <w:basedOn w:val="BasicCopy"/>
    <w:link w:val="MainHeaderChar"/>
    <w:rsid w:val="006817F7"/>
    <w:pPr>
      <w:spacing w:after="80"/>
    </w:pPr>
    <w:rPr>
      <w:rFonts w:asciiTheme="minorHAnsi" w:hAnsiTheme="minorHAnsi" w:cstheme="minorHAnsi"/>
      <w:b/>
      <w:noProof/>
      <w:color w:val="000000"/>
      <w:sz w:val="26"/>
      <w:szCs w:val="26"/>
    </w:rPr>
  </w:style>
  <w:style w:type="character" w:customStyle="1" w:styleId="HeaderInfoChar">
    <w:name w:val="Header Info Char"/>
    <w:basedOn w:val="HeaderInformationChar"/>
    <w:link w:val="HeaderInfo"/>
    <w:rsid w:val="008D08A1"/>
    <w:rPr>
      <w:rFonts w:ascii="Arial" w:hAnsi="Arial" w:cs="Arial"/>
      <w:b w:val="0"/>
      <w:color w:val="FFFFFF" w:themeColor="background1"/>
      <w:sz w:val="28"/>
      <w:szCs w:val="28"/>
    </w:rPr>
  </w:style>
  <w:style w:type="paragraph" w:customStyle="1" w:styleId="Article2">
    <w:name w:val="Article 2"/>
    <w:basedOn w:val="ArticleHeader"/>
    <w:link w:val="Article2Char"/>
    <w:rsid w:val="00CE778C"/>
    <w:pPr>
      <w:pBdr>
        <w:top w:val="single" w:sz="4" w:space="6" w:color="auto"/>
      </w:pBdr>
      <w:spacing w:before="320"/>
    </w:pPr>
    <w:rPr>
      <w:rFonts w:asciiTheme="minorHAnsi" w:hAnsiTheme="minorHAnsi" w:cstheme="minorHAnsi"/>
      <w:b/>
      <w:sz w:val="26"/>
      <w:szCs w:val="26"/>
    </w:rPr>
  </w:style>
  <w:style w:type="character" w:customStyle="1" w:styleId="MainHeaderChar">
    <w:name w:val="Main Header Char"/>
    <w:basedOn w:val="ArticleHeaderChar"/>
    <w:link w:val="MainHeader"/>
    <w:rsid w:val="006817F7"/>
    <w:rPr>
      <w:rFonts w:ascii="Arial Black" w:hAnsi="Arial Black" w:cstheme="minorHAnsi"/>
      <w:b/>
      <w:noProof/>
      <w:color w:val="000000"/>
      <w:sz w:val="26"/>
      <w:szCs w:val="26"/>
    </w:rPr>
  </w:style>
  <w:style w:type="paragraph" w:customStyle="1" w:styleId="BasicCopy">
    <w:name w:val="Basic Copy"/>
    <w:link w:val="BasicCopyChar"/>
    <w:qFormat/>
    <w:rsid w:val="008857CD"/>
    <w:pPr>
      <w:spacing w:after="120" w:line="240" w:lineRule="auto"/>
    </w:pPr>
    <w:rPr>
      <w:rFonts w:asciiTheme="majorHAnsi" w:hAnsiTheme="majorHAnsi" w:cstheme="majorHAnsi"/>
      <w:sz w:val="20"/>
      <w:szCs w:val="20"/>
    </w:rPr>
  </w:style>
  <w:style w:type="character" w:customStyle="1" w:styleId="Article2Char">
    <w:name w:val="Article 2 Char"/>
    <w:basedOn w:val="ArticleHeaderChar"/>
    <w:link w:val="Article2"/>
    <w:rsid w:val="00CE778C"/>
    <w:rPr>
      <w:rFonts w:ascii="Arial Black" w:hAnsi="Arial Black" w:cstheme="minorHAnsi"/>
      <w:b/>
      <w:color w:val="000000"/>
      <w:sz w:val="26"/>
      <w:szCs w:val="26"/>
    </w:rPr>
  </w:style>
  <w:style w:type="character" w:customStyle="1" w:styleId="BasicCopyChar">
    <w:name w:val="Basic Copy Char"/>
    <w:basedOn w:val="DefaultParagraphFont"/>
    <w:link w:val="BasicCopy"/>
    <w:rsid w:val="008857CD"/>
    <w:rPr>
      <w:rFonts w:asciiTheme="majorHAnsi" w:hAnsiTheme="majorHAnsi" w:cstheme="majorHAnsi"/>
      <w:sz w:val="20"/>
      <w:szCs w:val="20"/>
    </w:rPr>
  </w:style>
  <w:style w:type="paragraph" w:customStyle="1" w:styleId="BulletList0">
    <w:name w:val="Bullet List"/>
    <w:basedOn w:val="BasicCopy"/>
    <w:link w:val="BulletListChar"/>
    <w:rsid w:val="00952044"/>
  </w:style>
  <w:style w:type="paragraph" w:customStyle="1" w:styleId="SubBullet">
    <w:name w:val="Sub Bullet"/>
    <w:basedOn w:val="BulletList0"/>
    <w:link w:val="SubBulletChar"/>
    <w:rsid w:val="00952044"/>
    <w:pPr>
      <w:numPr>
        <w:ilvl w:val="1"/>
      </w:numPr>
      <w:ind w:left="630" w:hanging="180"/>
    </w:pPr>
  </w:style>
  <w:style w:type="character" w:customStyle="1" w:styleId="BulletListChar">
    <w:name w:val="Bullet List Char"/>
    <w:basedOn w:val="BasicCopyChar"/>
    <w:link w:val="BulletList0"/>
    <w:rsid w:val="00952044"/>
    <w:rPr>
      <w:rFonts w:asciiTheme="majorHAnsi" w:hAnsiTheme="majorHAnsi" w:cstheme="majorHAnsi"/>
      <w:sz w:val="21"/>
      <w:szCs w:val="20"/>
    </w:rPr>
  </w:style>
  <w:style w:type="character" w:customStyle="1" w:styleId="SubBulletChar">
    <w:name w:val="Sub Bullet Char"/>
    <w:basedOn w:val="BulletListChar"/>
    <w:link w:val="SubBullet"/>
    <w:rsid w:val="00952044"/>
    <w:rPr>
      <w:rFonts w:asciiTheme="majorHAnsi" w:hAnsiTheme="majorHAnsi" w:cstheme="majorHAnsi"/>
      <w:sz w:val="21"/>
      <w:szCs w:val="20"/>
    </w:rPr>
  </w:style>
  <w:style w:type="paragraph" w:styleId="BalloonText">
    <w:name w:val="Balloon Text"/>
    <w:basedOn w:val="Normal"/>
    <w:link w:val="BalloonTextChar"/>
    <w:uiPriority w:val="99"/>
    <w:semiHidden/>
    <w:unhideWhenUsed/>
    <w:rsid w:val="0016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7FA"/>
    <w:rPr>
      <w:rFonts w:ascii="Segoe UI" w:hAnsi="Segoe UI" w:cs="Segoe UI"/>
      <w:sz w:val="18"/>
      <w:szCs w:val="18"/>
    </w:rPr>
  </w:style>
  <w:style w:type="character" w:customStyle="1" w:styleId="UnresolvedMention1">
    <w:name w:val="Unresolved Mention1"/>
    <w:basedOn w:val="DefaultParagraphFont"/>
    <w:uiPriority w:val="99"/>
    <w:rsid w:val="00FD75FC"/>
    <w:rPr>
      <w:color w:val="605E5C"/>
      <w:shd w:val="clear" w:color="auto" w:fill="E1DFDD"/>
    </w:rPr>
  </w:style>
  <w:style w:type="paragraph" w:styleId="ListParagraph">
    <w:name w:val="List Paragraph"/>
    <w:basedOn w:val="Normal"/>
    <w:uiPriority w:val="34"/>
    <w:rsid w:val="002545EB"/>
    <w:pPr>
      <w:ind w:left="720"/>
      <w:contextualSpacing/>
    </w:pPr>
  </w:style>
  <w:style w:type="character" w:styleId="FollowedHyperlink">
    <w:name w:val="FollowedHyperlink"/>
    <w:basedOn w:val="DefaultParagraphFont"/>
    <w:uiPriority w:val="99"/>
    <w:semiHidden/>
    <w:unhideWhenUsed/>
    <w:rsid w:val="0024701A"/>
    <w:rPr>
      <w:color w:val="954F72" w:themeColor="followedHyperlink"/>
      <w:u w:val="single"/>
    </w:rPr>
  </w:style>
  <w:style w:type="character" w:styleId="CommentReference">
    <w:name w:val="annotation reference"/>
    <w:basedOn w:val="DefaultParagraphFont"/>
    <w:uiPriority w:val="99"/>
    <w:semiHidden/>
    <w:unhideWhenUsed/>
    <w:rsid w:val="00423461"/>
    <w:rPr>
      <w:sz w:val="16"/>
      <w:szCs w:val="16"/>
    </w:rPr>
  </w:style>
  <w:style w:type="paragraph" w:styleId="CommentText">
    <w:name w:val="annotation text"/>
    <w:basedOn w:val="Normal"/>
    <w:link w:val="CommentTextChar"/>
    <w:uiPriority w:val="99"/>
    <w:semiHidden/>
    <w:unhideWhenUsed/>
    <w:rsid w:val="00423461"/>
    <w:pPr>
      <w:spacing w:line="240" w:lineRule="auto"/>
    </w:pPr>
    <w:rPr>
      <w:sz w:val="20"/>
      <w:szCs w:val="20"/>
    </w:rPr>
  </w:style>
  <w:style w:type="character" w:customStyle="1" w:styleId="CommentTextChar">
    <w:name w:val="Comment Text Char"/>
    <w:basedOn w:val="DefaultParagraphFont"/>
    <w:link w:val="CommentText"/>
    <w:uiPriority w:val="99"/>
    <w:semiHidden/>
    <w:rsid w:val="00423461"/>
    <w:rPr>
      <w:sz w:val="20"/>
      <w:szCs w:val="20"/>
    </w:rPr>
  </w:style>
  <w:style w:type="paragraph" w:styleId="CommentSubject">
    <w:name w:val="annotation subject"/>
    <w:basedOn w:val="CommentText"/>
    <w:next w:val="CommentText"/>
    <w:link w:val="CommentSubjectChar"/>
    <w:uiPriority w:val="99"/>
    <w:semiHidden/>
    <w:unhideWhenUsed/>
    <w:rsid w:val="00423461"/>
    <w:rPr>
      <w:b/>
      <w:bCs/>
    </w:rPr>
  </w:style>
  <w:style w:type="character" w:customStyle="1" w:styleId="CommentSubjectChar">
    <w:name w:val="Comment Subject Char"/>
    <w:basedOn w:val="CommentTextChar"/>
    <w:link w:val="CommentSubject"/>
    <w:uiPriority w:val="99"/>
    <w:semiHidden/>
    <w:rsid w:val="00423461"/>
    <w:rPr>
      <w:b/>
      <w:bCs/>
      <w:sz w:val="20"/>
      <w:szCs w:val="20"/>
    </w:rPr>
  </w:style>
  <w:style w:type="paragraph" w:styleId="Revision">
    <w:name w:val="Revision"/>
    <w:hidden/>
    <w:uiPriority w:val="99"/>
    <w:semiHidden/>
    <w:rsid w:val="00270AE3"/>
    <w:pPr>
      <w:spacing w:after="0" w:line="240" w:lineRule="auto"/>
    </w:pPr>
  </w:style>
  <w:style w:type="paragraph" w:customStyle="1" w:styleId="Bullet">
    <w:name w:val="Bullet"/>
    <w:basedOn w:val="BodyText"/>
    <w:link w:val="BulletChar"/>
    <w:rsid w:val="00974388"/>
    <w:pPr>
      <w:numPr>
        <w:numId w:val="10"/>
      </w:numPr>
      <w:spacing w:after="0"/>
      <w:jc w:val="both"/>
    </w:pPr>
    <w:rPr>
      <w:rFonts w:ascii="Calibri" w:eastAsia="Times New Roman" w:hAnsi="Calibri" w:cs="Arial"/>
      <w:color w:val="595959"/>
      <w:szCs w:val="20"/>
    </w:rPr>
  </w:style>
  <w:style w:type="character" w:customStyle="1" w:styleId="BulletChar">
    <w:name w:val="Bullet Char"/>
    <w:basedOn w:val="BodyTextChar0"/>
    <w:link w:val="Bullet"/>
    <w:rsid w:val="00974388"/>
    <w:rPr>
      <w:rFonts w:ascii="Calibri" w:eastAsia="Times New Roman" w:hAnsi="Calibri" w:cs="Arial"/>
      <w:color w:val="595959"/>
      <w:szCs w:val="20"/>
    </w:rPr>
  </w:style>
  <w:style w:type="paragraph" w:styleId="BodyText">
    <w:name w:val="Body Text"/>
    <w:basedOn w:val="Normal"/>
    <w:link w:val="BodyTextChar0"/>
    <w:uiPriority w:val="99"/>
    <w:semiHidden/>
    <w:unhideWhenUsed/>
    <w:rsid w:val="00974388"/>
    <w:pPr>
      <w:spacing w:after="120"/>
    </w:pPr>
  </w:style>
  <w:style w:type="character" w:customStyle="1" w:styleId="BodyTextChar0">
    <w:name w:val="Body Text Char"/>
    <w:basedOn w:val="DefaultParagraphFont"/>
    <w:link w:val="BodyText"/>
    <w:uiPriority w:val="99"/>
    <w:semiHidden/>
    <w:rsid w:val="00974388"/>
  </w:style>
  <w:style w:type="paragraph" w:customStyle="1" w:styleId="Subheader">
    <w:name w:val="Subheader"/>
    <w:basedOn w:val="PrimaryHeader"/>
    <w:link w:val="SubheaderChar"/>
    <w:qFormat/>
    <w:rsid w:val="00F932BF"/>
    <w:pPr>
      <w:spacing w:after="40"/>
    </w:pPr>
    <w:rPr>
      <w:rFonts w:asciiTheme="majorHAnsi" w:hAnsiTheme="majorHAnsi" w:cstheme="majorHAnsi"/>
      <w:sz w:val="21"/>
      <w:szCs w:val="20"/>
    </w:rPr>
  </w:style>
  <w:style w:type="character" w:customStyle="1" w:styleId="SubheaderChar">
    <w:name w:val="Subheader Char"/>
    <w:basedOn w:val="DefaultParagraphFont"/>
    <w:link w:val="Subheader"/>
    <w:rsid w:val="006817F7"/>
    <w:rPr>
      <w:rFonts w:asciiTheme="majorHAnsi" w:hAnsiTheme="majorHAnsi" w:cstheme="majorHAnsi"/>
      <w:b/>
      <w:noProof/>
      <w:color w:val="000000"/>
      <w:sz w:val="21"/>
      <w:szCs w:val="20"/>
    </w:rPr>
  </w:style>
  <w:style w:type="paragraph" w:customStyle="1" w:styleId="PrimaryHeader">
    <w:name w:val="Primary Header"/>
    <w:basedOn w:val="BasicCopy"/>
    <w:link w:val="PrimaryHeaderChar"/>
    <w:autoRedefine/>
    <w:qFormat/>
    <w:rsid w:val="009B69D7"/>
    <w:pPr>
      <w:spacing w:after="80"/>
    </w:pPr>
    <w:rPr>
      <w:rFonts w:ascii="Calibri" w:hAnsi="Calibri" w:cstheme="minorHAnsi"/>
      <w:b/>
      <w:noProof/>
      <w:color w:val="000000"/>
      <w:sz w:val="26"/>
      <w:szCs w:val="26"/>
    </w:rPr>
  </w:style>
  <w:style w:type="paragraph" w:customStyle="1" w:styleId="BulletList">
    <w:name w:val="BulletList"/>
    <w:basedOn w:val="Normal"/>
    <w:link w:val="BulletListChar0"/>
    <w:qFormat/>
    <w:rsid w:val="008857CD"/>
    <w:pPr>
      <w:numPr>
        <w:numId w:val="9"/>
      </w:numPr>
      <w:tabs>
        <w:tab w:val="left" w:pos="2466"/>
      </w:tabs>
      <w:spacing w:after="80"/>
      <w:ind w:left="270" w:hanging="270"/>
    </w:pPr>
    <w:rPr>
      <w:rFonts w:asciiTheme="majorHAnsi" w:hAnsiTheme="majorHAnsi" w:cstheme="majorHAnsi"/>
      <w:sz w:val="20"/>
      <w:szCs w:val="20"/>
    </w:rPr>
  </w:style>
  <w:style w:type="character" w:customStyle="1" w:styleId="PrimaryHeaderChar">
    <w:name w:val="Primary Header Char"/>
    <w:basedOn w:val="MainHeaderChar"/>
    <w:link w:val="PrimaryHeader"/>
    <w:rsid w:val="009B69D7"/>
    <w:rPr>
      <w:rFonts w:ascii="Calibri" w:hAnsi="Calibri" w:cstheme="minorHAnsi"/>
      <w:b/>
      <w:noProof/>
      <w:color w:val="000000"/>
      <w:sz w:val="26"/>
      <w:szCs w:val="26"/>
    </w:rPr>
  </w:style>
  <w:style w:type="character" w:customStyle="1" w:styleId="BulletListChar0">
    <w:name w:val="BulletList Char"/>
    <w:basedOn w:val="DefaultParagraphFont"/>
    <w:link w:val="BulletList"/>
    <w:rsid w:val="008857CD"/>
    <w:rPr>
      <w:rFonts w:asciiTheme="majorHAnsi" w:hAnsiTheme="majorHAnsi" w:cstheme="maj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Brief\2020\HR_Brief-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53A10-C00C-47B8-AE48-FD5D46AD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HR_Brief-EB-2020-US</Template>
  <TotalTime>1</TotalTime>
  <Pages>1</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Jacobs, Jessica</cp:lastModifiedBy>
  <cp:revision>2</cp:revision>
  <dcterms:created xsi:type="dcterms:W3CDTF">2021-01-07T14:15:00Z</dcterms:created>
  <dcterms:modified xsi:type="dcterms:W3CDTF">2021-01-07T14:15:00Z</dcterms:modified>
</cp:coreProperties>
</file>