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A2D12" w14:textId="77777777" w:rsidR="00786D58" w:rsidRDefault="006E5025" w:rsidP="006E5025">
      <w:pPr>
        <w:rPr>
          <w:rFonts w:ascii="Times New Roman" w:hAnsi="Times New Roman"/>
          <w:b/>
          <w:szCs w:val="24"/>
        </w:rPr>
      </w:pPr>
      <w:r w:rsidRPr="00786D58">
        <w:rPr>
          <w:rFonts w:ascii="Times New Roman" w:hAnsi="Times New Roman"/>
          <w:b/>
          <w:szCs w:val="24"/>
          <w:u w:val="single"/>
        </w:rPr>
        <w:t>PURPOSE</w:t>
      </w:r>
      <w:r w:rsidRPr="00786D58">
        <w:rPr>
          <w:rFonts w:ascii="Times New Roman" w:hAnsi="Times New Roman"/>
          <w:b/>
          <w:szCs w:val="24"/>
        </w:rPr>
        <w:t xml:space="preserve">:  </w:t>
      </w:r>
    </w:p>
    <w:p w14:paraId="21936ACE" w14:textId="77777777" w:rsidR="00C81244" w:rsidRDefault="00C81244" w:rsidP="006E5025">
      <w:pPr>
        <w:rPr>
          <w:rFonts w:ascii="Times New Roman" w:hAnsi="Times New Roman"/>
          <w:bCs/>
          <w:szCs w:val="24"/>
        </w:rPr>
      </w:pPr>
    </w:p>
    <w:p w14:paraId="3634B023" w14:textId="728E3B69" w:rsidR="00D350AA" w:rsidRPr="00D350AA" w:rsidRDefault="000E1DDA" w:rsidP="006E5025">
      <w:pPr>
        <w:rPr>
          <w:rFonts w:ascii="Times New Roman" w:hAnsi="Times New Roman"/>
          <w:bCs/>
          <w:szCs w:val="24"/>
        </w:rPr>
      </w:pPr>
      <w:r>
        <w:rPr>
          <w:rFonts w:ascii="Times New Roman" w:hAnsi="Times New Roman"/>
          <w:bCs/>
          <w:szCs w:val="24"/>
        </w:rPr>
        <w:t>Decrease the risk of worker’s compensation</w:t>
      </w:r>
      <w:r w:rsidR="008A1B66">
        <w:rPr>
          <w:rFonts w:ascii="Times New Roman" w:hAnsi="Times New Roman"/>
          <w:bCs/>
          <w:szCs w:val="24"/>
        </w:rPr>
        <w:t xml:space="preserve"> </w:t>
      </w:r>
      <w:r>
        <w:rPr>
          <w:rFonts w:ascii="Times New Roman" w:hAnsi="Times New Roman"/>
          <w:bCs/>
          <w:szCs w:val="24"/>
        </w:rPr>
        <w:t>claims by ensuring our workstations are fit to our employees.</w:t>
      </w:r>
      <w:r w:rsidR="008A1B66">
        <w:rPr>
          <w:rFonts w:ascii="Times New Roman" w:hAnsi="Times New Roman"/>
          <w:bCs/>
          <w:szCs w:val="24"/>
        </w:rPr>
        <w:t xml:space="preserve"> </w:t>
      </w:r>
    </w:p>
    <w:p w14:paraId="235D8A05" w14:textId="77777777" w:rsidR="006E5025" w:rsidRPr="00786D58" w:rsidRDefault="006E5025" w:rsidP="006E5025">
      <w:pPr>
        <w:rPr>
          <w:rFonts w:ascii="Times New Roman" w:hAnsi="Times New Roman"/>
          <w:b/>
          <w:szCs w:val="24"/>
        </w:rPr>
      </w:pPr>
    </w:p>
    <w:p w14:paraId="5684ACAB" w14:textId="77777777" w:rsidR="006E5025" w:rsidRPr="00786D58" w:rsidRDefault="006E5025" w:rsidP="006E5025">
      <w:pPr>
        <w:rPr>
          <w:rFonts w:ascii="Times New Roman" w:hAnsi="Times New Roman"/>
          <w:szCs w:val="24"/>
        </w:rPr>
      </w:pPr>
      <w:r w:rsidRPr="00786D58">
        <w:rPr>
          <w:rFonts w:ascii="Times New Roman" w:hAnsi="Times New Roman"/>
          <w:b/>
          <w:szCs w:val="24"/>
          <w:u w:val="single"/>
        </w:rPr>
        <w:t xml:space="preserve">POLICY: </w:t>
      </w:r>
    </w:p>
    <w:p w14:paraId="3AE10792" w14:textId="77777777" w:rsidR="006E5025" w:rsidRPr="00786D58" w:rsidRDefault="006E5025" w:rsidP="006E5025">
      <w:pPr>
        <w:rPr>
          <w:rFonts w:ascii="Times New Roman" w:hAnsi="Times New Roman"/>
          <w:szCs w:val="24"/>
        </w:rPr>
      </w:pPr>
    </w:p>
    <w:p w14:paraId="61CF7284" w14:textId="00EEFE97" w:rsidR="00D350AA" w:rsidRDefault="00D350AA" w:rsidP="00D350AA">
      <w:pPr>
        <w:rPr>
          <w:rFonts w:ascii="Times New Roman" w:hAnsi="Times New Roman"/>
        </w:rPr>
      </w:pPr>
      <w:r>
        <w:rPr>
          <w:rFonts w:ascii="Times New Roman" w:hAnsi="Times New Roman"/>
        </w:rPr>
        <w:t>Newly hired employees</w:t>
      </w:r>
      <w:r w:rsidR="001D5DBF">
        <w:rPr>
          <w:rFonts w:ascii="Times New Roman" w:hAnsi="Times New Roman"/>
        </w:rPr>
        <w:t>, and those transitioning to new positions</w:t>
      </w:r>
      <w:r>
        <w:rPr>
          <w:rFonts w:ascii="Times New Roman" w:hAnsi="Times New Roman"/>
        </w:rPr>
        <w:t xml:space="preserve"> </w:t>
      </w:r>
      <w:bookmarkStart w:id="0" w:name="_GoBack"/>
      <w:bookmarkEnd w:id="0"/>
      <w:r>
        <w:rPr>
          <w:rFonts w:ascii="Times New Roman" w:hAnsi="Times New Roman"/>
        </w:rPr>
        <w:t xml:space="preserve">should have ergonomic assessments performed within the first two weeks of their begin date in their position. Managers should call Northern Physical Therapy (NPT) to schedule the employee for the assessment. </w:t>
      </w:r>
    </w:p>
    <w:p w14:paraId="6F298815" w14:textId="27566D9D" w:rsidR="00F81B4B" w:rsidRDefault="00F81B4B" w:rsidP="00D350AA">
      <w:pPr>
        <w:rPr>
          <w:rFonts w:ascii="Times New Roman" w:hAnsi="Times New Roman"/>
        </w:rPr>
      </w:pPr>
    </w:p>
    <w:p w14:paraId="39B7EDBD" w14:textId="415D5D90" w:rsidR="00F81B4B" w:rsidRDefault="00F81B4B" w:rsidP="00D350AA">
      <w:pPr>
        <w:rPr>
          <w:rFonts w:ascii="Times New Roman" w:hAnsi="Times New Roman"/>
        </w:rPr>
      </w:pPr>
      <w:r>
        <w:rPr>
          <w:rFonts w:ascii="Times New Roman" w:hAnsi="Times New Roman"/>
        </w:rPr>
        <w:t xml:space="preserve">Current employees requesting ergonomic assessments will be required to complete the Ergonomic Survey. Employees will contact Human Resources to request the Ergonomic Survey. Once the Survey is completed the employee’s manager will </w:t>
      </w:r>
      <w:r w:rsidR="001D5DBF">
        <w:rPr>
          <w:rFonts w:ascii="Times New Roman" w:hAnsi="Times New Roman"/>
        </w:rPr>
        <w:t>call</w:t>
      </w:r>
      <w:r>
        <w:rPr>
          <w:rFonts w:ascii="Times New Roman" w:hAnsi="Times New Roman"/>
        </w:rPr>
        <w:t xml:space="preserve"> NPT to schedule an ergonomic assessment. Managers are responsible for emailing the Ergonomic Survey to </w:t>
      </w:r>
      <w:r w:rsidR="00C81244">
        <w:rPr>
          <w:rFonts w:ascii="Times New Roman" w:hAnsi="Times New Roman"/>
        </w:rPr>
        <w:t>H</w:t>
      </w:r>
      <w:r>
        <w:rPr>
          <w:rFonts w:ascii="Times New Roman" w:hAnsi="Times New Roman"/>
        </w:rPr>
        <w:t xml:space="preserve">uman Resources. </w:t>
      </w:r>
      <w:r w:rsidR="001D5DBF">
        <w:rPr>
          <w:rFonts w:ascii="Times New Roman" w:hAnsi="Times New Roman"/>
        </w:rPr>
        <w:t xml:space="preserve">Human Resources will forward the ergonomic survey to NPT via email. </w:t>
      </w:r>
      <w:r>
        <w:rPr>
          <w:rFonts w:ascii="Times New Roman" w:hAnsi="Times New Roman"/>
        </w:rPr>
        <w:t xml:space="preserve">Two hours will be blocked </w:t>
      </w:r>
      <w:r w:rsidR="00812FEB">
        <w:rPr>
          <w:rFonts w:ascii="Times New Roman" w:hAnsi="Times New Roman"/>
        </w:rPr>
        <w:t xml:space="preserve">off </w:t>
      </w:r>
      <w:r>
        <w:rPr>
          <w:rFonts w:ascii="Times New Roman" w:hAnsi="Times New Roman"/>
        </w:rPr>
        <w:t>to allow for the assessment and documentation</w:t>
      </w:r>
      <w:r w:rsidR="00745EC4">
        <w:rPr>
          <w:rFonts w:ascii="Times New Roman" w:hAnsi="Times New Roman"/>
        </w:rPr>
        <w:t>; times</w:t>
      </w:r>
      <w:r w:rsidR="006E47EB">
        <w:rPr>
          <w:rFonts w:ascii="Times New Roman" w:hAnsi="Times New Roman"/>
        </w:rPr>
        <w:t xml:space="preserve"> will vary with each employee.</w:t>
      </w:r>
      <w:r>
        <w:rPr>
          <w:rFonts w:ascii="Times New Roman" w:hAnsi="Times New Roman"/>
        </w:rPr>
        <w:t xml:space="preserve"> </w:t>
      </w:r>
    </w:p>
    <w:p w14:paraId="1F4F8594" w14:textId="48C44978" w:rsidR="00C81244" w:rsidRDefault="00C81244" w:rsidP="00D350AA">
      <w:pPr>
        <w:rPr>
          <w:rFonts w:ascii="Times New Roman" w:hAnsi="Times New Roman"/>
        </w:rPr>
      </w:pPr>
    </w:p>
    <w:p w14:paraId="6D6FA0B0" w14:textId="70427A5E" w:rsidR="00AC5B33" w:rsidRDefault="00C81244" w:rsidP="00AC5B33">
      <w:pPr>
        <w:rPr>
          <w:rFonts w:ascii="Times New Roman" w:hAnsi="Times New Roman"/>
        </w:rPr>
      </w:pPr>
      <w:r>
        <w:rPr>
          <w:rFonts w:ascii="Times New Roman" w:hAnsi="Times New Roman"/>
        </w:rPr>
        <w:t>In the interest of safety, ergonomic assessments are required for employee’s returning to work after an illness, injury or surgical procedure</w:t>
      </w:r>
      <w:r w:rsidR="00AC5B33">
        <w:rPr>
          <w:rFonts w:ascii="Times New Roman" w:hAnsi="Times New Roman"/>
        </w:rPr>
        <w:t>. Managers will contact NPT to schedule an ergonomic assessment within the employee’s first week back to work.</w:t>
      </w:r>
      <w:r>
        <w:rPr>
          <w:rFonts w:ascii="Times New Roman" w:hAnsi="Times New Roman"/>
        </w:rPr>
        <w:t xml:space="preserve"> </w:t>
      </w:r>
    </w:p>
    <w:p w14:paraId="5E851CFE" w14:textId="1ABA7F62" w:rsidR="00D350AA" w:rsidRDefault="00D350AA" w:rsidP="006E5025">
      <w:pPr>
        <w:spacing w:line="238" w:lineRule="auto"/>
        <w:rPr>
          <w:rFonts w:ascii="Times New Roman" w:hAnsi="Times New Roman"/>
        </w:rPr>
      </w:pPr>
    </w:p>
    <w:p w14:paraId="7012D34F" w14:textId="5A1E4C3B" w:rsidR="00D350AA" w:rsidRDefault="00655C27" w:rsidP="006E5025">
      <w:pPr>
        <w:spacing w:line="238" w:lineRule="auto"/>
        <w:rPr>
          <w:rFonts w:ascii="Times New Roman" w:hAnsi="Times New Roman"/>
        </w:rPr>
      </w:pPr>
      <w:r>
        <w:rPr>
          <w:rFonts w:ascii="Times New Roman" w:hAnsi="Times New Roman"/>
        </w:rPr>
        <w:t xml:space="preserve">If there is more than one ergonomic assessment required within the department the manager should contact the Athletic Trainer to coordinate the best way to handle the volume of employees requiring assessments. The Athletic Trainer will coordinate with NPT for scheduling and blocking off the allowed amount of time for assessments and documentation. </w:t>
      </w:r>
    </w:p>
    <w:p w14:paraId="575F6C84" w14:textId="02D2F22D" w:rsidR="00745EC4" w:rsidRDefault="00745EC4" w:rsidP="006E5025">
      <w:pPr>
        <w:spacing w:line="238" w:lineRule="auto"/>
        <w:rPr>
          <w:rFonts w:ascii="Times New Roman" w:hAnsi="Times New Roman"/>
        </w:rPr>
      </w:pPr>
    </w:p>
    <w:p w14:paraId="640DE20C" w14:textId="58739CB4" w:rsidR="00745EC4" w:rsidRDefault="00745EC4" w:rsidP="00745EC4">
      <w:pPr>
        <w:rPr>
          <w:rFonts w:ascii="Times New Roman" w:hAnsi="Times New Roman"/>
        </w:rPr>
      </w:pPr>
      <w:r>
        <w:rPr>
          <w:rFonts w:ascii="Times New Roman" w:hAnsi="Times New Roman"/>
        </w:rPr>
        <w:t xml:space="preserve">All </w:t>
      </w:r>
      <w:r w:rsidR="005E293E">
        <w:rPr>
          <w:rFonts w:ascii="Times New Roman" w:hAnsi="Times New Roman"/>
        </w:rPr>
        <w:t xml:space="preserve">completed </w:t>
      </w:r>
      <w:r>
        <w:rPr>
          <w:rFonts w:ascii="Times New Roman" w:hAnsi="Times New Roman"/>
        </w:rPr>
        <w:t>ergonomic assessments will be uploaded into the employer’s Human Resources Information System (HRIS) – Paylocity (Employment tab) and the Self</w:t>
      </w:r>
      <w:r w:rsidR="005E293E">
        <w:rPr>
          <w:rFonts w:ascii="Times New Roman" w:hAnsi="Times New Roman"/>
        </w:rPr>
        <w:t>-</w:t>
      </w:r>
      <w:r>
        <w:rPr>
          <w:rFonts w:ascii="Times New Roman" w:hAnsi="Times New Roman"/>
        </w:rPr>
        <w:t>Service Portal</w:t>
      </w:r>
    </w:p>
    <w:p w14:paraId="71A1633D" w14:textId="77777777" w:rsidR="00745EC4" w:rsidRDefault="00745EC4" w:rsidP="006E5025">
      <w:pPr>
        <w:spacing w:line="238" w:lineRule="auto"/>
        <w:rPr>
          <w:rFonts w:ascii="Times New Roman" w:hAnsi="Times New Roman"/>
        </w:rPr>
      </w:pPr>
    </w:p>
    <w:p w14:paraId="73DF709B" w14:textId="77777777" w:rsidR="00BC1BF7" w:rsidRDefault="00812FEB" w:rsidP="006E5025">
      <w:pPr>
        <w:spacing w:line="238" w:lineRule="auto"/>
        <w:rPr>
          <w:rFonts w:ascii="Times New Roman" w:hAnsi="Times New Roman"/>
        </w:rPr>
      </w:pPr>
      <w:r>
        <w:rPr>
          <w:rFonts w:ascii="Times New Roman" w:hAnsi="Times New Roman"/>
        </w:rPr>
        <w:t xml:space="preserve">Outside of NVRH, local businesses and other companies requesting ergonomic assessments will be scheduled by the NPT office staff. The manager of the company is responsible for contacting NPT for scheduling. Travel time will be included in the time blocked off for the ergonomic assessment and documentation. For scheduling purposes, NPT will need the Company Name, Manager’s Name, Billing Address, Physical Address and Employee Name. </w:t>
      </w:r>
    </w:p>
    <w:p w14:paraId="5843B27E" w14:textId="77777777" w:rsidR="00BC1BF7" w:rsidRDefault="00BC1BF7" w:rsidP="006E5025">
      <w:pPr>
        <w:spacing w:line="238" w:lineRule="auto"/>
        <w:rPr>
          <w:rFonts w:ascii="Times New Roman" w:hAnsi="Times New Roman"/>
        </w:rPr>
      </w:pPr>
    </w:p>
    <w:p w14:paraId="6ED9F6A0" w14:textId="0FB421C5" w:rsidR="006E5025" w:rsidRDefault="0053300D" w:rsidP="006E5025">
      <w:pPr>
        <w:spacing w:line="238" w:lineRule="auto"/>
        <w:rPr>
          <w:rFonts w:ascii="Times New Roman" w:hAnsi="Times New Roman"/>
        </w:rPr>
      </w:pPr>
      <w:r>
        <w:rPr>
          <w:rFonts w:ascii="Times New Roman" w:hAnsi="Times New Roman"/>
        </w:rPr>
        <w:t>The cost of each ergonomic assessment will be $100 per employee.</w:t>
      </w:r>
    </w:p>
    <w:p w14:paraId="03324430" w14:textId="3A6E898E" w:rsidR="00812FEB" w:rsidRDefault="00812FEB" w:rsidP="006E5025">
      <w:pPr>
        <w:spacing w:line="238" w:lineRule="auto"/>
        <w:rPr>
          <w:rFonts w:ascii="Times New Roman" w:hAnsi="Times New Roman"/>
        </w:rPr>
      </w:pPr>
    </w:p>
    <w:p w14:paraId="3D9FD532" w14:textId="7EB1E346" w:rsidR="00812FEB" w:rsidRPr="00786D58" w:rsidRDefault="00812FEB" w:rsidP="006E5025">
      <w:pPr>
        <w:spacing w:line="238" w:lineRule="auto"/>
        <w:rPr>
          <w:rFonts w:ascii="Times New Roman" w:hAnsi="Times New Roman"/>
        </w:rPr>
      </w:pPr>
      <w:r>
        <w:rPr>
          <w:rFonts w:ascii="Times New Roman" w:hAnsi="Times New Roman"/>
        </w:rPr>
        <w:t xml:space="preserve">The Athletic Trainer is responsible for NPT’s monthly billing </w:t>
      </w:r>
      <w:r w:rsidR="00AC5B33">
        <w:rPr>
          <w:rFonts w:ascii="Times New Roman" w:hAnsi="Times New Roman"/>
        </w:rPr>
        <w:t xml:space="preserve">for local businesses and other companies. NPT billing will be </w:t>
      </w:r>
      <w:r>
        <w:rPr>
          <w:rFonts w:ascii="Times New Roman" w:hAnsi="Times New Roman"/>
        </w:rPr>
        <w:t>sent to NVRH Finance Department.</w:t>
      </w:r>
    </w:p>
    <w:p w14:paraId="3AD73CFB" w14:textId="77777777" w:rsidR="006E5025" w:rsidRPr="00786D58" w:rsidRDefault="006E5025" w:rsidP="006E5025">
      <w:pPr>
        <w:spacing w:line="238" w:lineRule="auto"/>
        <w:rPr>
          <w:rFonts w:ascii="Times New Roman" w:hAnsi="Times New Roman"/>
        </w:rPr>
      </w:pPr>
    </w:p>
    <w:p w14:paraId="53FE52AD" w14:textId="0C8049AD" w:rsidR="00C81244" w:rsidRDefault="00C81244" w:rsidP="006E5025">
      <w:pPr>
        <w:spacing w:line="238" w:lineRule="auto"/>
        <w:rPr>
          <w:rFonts w:ascii="Times New Roman" w:hAnsi="Times New Roman"/>
        </w:rPr>
      </w:pPr>
      <w:r>
        <w:rPr>
          <w:rFonts w:ascii="Times New Roman" w:hAnsi="Times New Roman"/>
        </w:rPr>
        <w:t xml:space="preserve">Human Resources Department: </w:t>
      </w:r>
      <w:r w:rsidR="00745EC4">
        <w:rPr>
          <w:rFonts w:ascii="Times New Roman" w:hAnsi="Times New Roman"/>
        </w:rPr>
        <w:t xml:space="preserve">Telephone: </w:t>
      </w:r>
      <w:r>
        <w:rPr>
          <w:rFonts w:ascii="Times New Roman" w:hAnsi="Times New Roman"/>
        </w:rPr>
        <w:t>(802) 748-7949</w:t>
      </w:r>
      <w:r w:rsidR="00CD229E">
        <w:rPr>
          <w:rFonts w:ascii="Times New Roman" w:hAnsi="Times New Roman"/>
        </w:rPr>
        <w:t xml:space="preserve"> or </w:t>
      </w:r>
      <w:r w:rsidR="00745EC4">
        <w:rPr>
          <w:rFonts w:ascii="Times New Roman" w:hAnsi="Times New Roman"/>
        </w:rPr>
        <w:t xml:space="preserve">Email: </w:t>
      </w:r>
      <w:r w:rsidR="00CD229E">
        <w:rPr>
          <w:rFonts w:ascii="Times New Roman" w:hAnsi="Times New Roman"/>
        </w:rPr>
        <w:t xml:space="preserve"> </w:t>
      </w:r>
      <w:hyperlink r:id="rId8" w:history="1">
        <w:r w:rsidR="00CD229E" w:rsidRPr="009050AC">
          <w:rPr>
            <w:rStyle w:val="Hyperlink"/>
            <w:rFonts w:ascii="Times New Roman" w:hAnsi="Times New Roman"/>
          </w:rPr>
          <w:t>hrassist@nvrh.org</w:t>
        </w:r>
      </w:hyperlink>
      <w:r w:rsidR="00CD229E">
        <w:rPr>
          <w:rFonts w:ascii="Times New Roman" w:hAnsi="Times New Roman"/>
        </w:rPr>
        <w:t xml:space="preserve"> </w:t>
      </w:r>
    </w:p>
    <w:p w14:paraId="11E0C6DF" w14:textId="77777777" w:rsidR="005E293E" w:rsidRDefault="005E293E" w:rsidP="006E5025">
      <w:pPr>
        <w:spacing w:line="238" w:lineRule="auto"/>
        <w:rPr>
          <w:rFonts w:ascii="Times New Roman" w:hAnsi="Times New Roman"/>
        </w:rPr>
      </w:pPr>
    </w:p>
    <w:p w14:paraId="156D03E0" w14:textId="664F78F9" w:rsidR="00C81244" w:rsidRDefault="00C81244" w:rsidP="006E5025">
      <w:pPr>
        <w:spacing w:line="238" w:lineRule="auto"/>
        <w:rPr>
          <w:rFonts w:ascii="Times New Roman" w:hAnsi="Times New Roman"/>
        </w:rPr>
      </w:pPr>
      <w:r>
        <w:rPr>
          <w:rFonts w:ascii="Times New Roman" w:hAnsi="Times New Roman"/>
        </w:rPr>
        <w:t>NPT Contact Information for scheduling ergonomic assessments: (802) 626-4224</w:t>
      </w:r>
    </w:p>
    <w:p w14:paraId="6E4B2F8A" w14:textId="5B0525FA" w:rsidR="006E5025" w:rsidRPr="00786D58" w:rsidRDefault="00C81244" w:rsidP="006E5025">
      <w:pPr>
        <w:spacing w:line="238" w:lineRule="auto"/>
        <w:rPr>
          <w:rFonts w:ascii="Times New Roman" w:hAnsi="Times New Roman"/>
        </w:rPr>
      </w:pPr>
      <w:r>
        <w:rPr>
          <w:rFonts w:ascii="Times New Roman" w:hAnsi="Times New Roman"/>
        </w:rPr>
        <w:t xml:space="preserve">  </w:t>
      </w:r>
    </w:p>
    <w:sectPr w:rsidR="006E5025" w:rsidRPr="00786D58" w:rsidSect="00705DA0">
      <w:headerReference w:type="even" r:id="rId9"/>
      <w:headerReference w:type="default" r:id="rId10"/>
      <w:footerReference w:type="even" r:id="rId11"/>
      <w:footerReference w:type="default" r:id="rId12"/>
      <w:pgSz w:w="12240" w:h="15840" w:code="1"/>
      <w:pgMar w:top="720" w:right="720" w:bottom="720" w:left="1080" w:header="720" w:footer="720" w:gutter="0"/>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DA48" w14:textId="77777777" w:rsidR="0031696B" w:rsidRDefault="0031696B">
      <w:r>
        <w:separator/>
      </w:r>
    </w:p>
  </w:endnote>
  <w:endnote w:type="continuationSeparator" w:id="0">
    <w:p w14:paraId="0E1F6847" w14:textId="77777777" w:rsidR="0031696B" w:rsidRDefault="0031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F8CE" w14:textId="77777777" w:rsidR="007D4AFE" w:rsidRDefault="007D4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9DDCA" w14:textId="77777777" w:rsidR="007D4AFE" w:rsidRDefault="007D4AFE">
    <w:pPr>
      <w:pStyle w:val="Footer"/>
    </w:pPr>
  </w:p>
  <w:p w14:paraId="2AFE57E4" w14:textId="77777777" w:rsidR="009C69BA" w:rsidRDefault="009C69BA"/>
  <w:p w14:paraId="7A7E8092" w14:textId="77777777" w:rsidR="009C69BA" w:rsidRDefault="009C69BA"/>
  <w:p w14:paraId="62174A76" w14:textId="77777777" w:rsidR="009C69BA" w:rsidRDefault="009C6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CDA9" w14:textId="77777777" w:rsidR="007D4AFE" w:rsidRDefault="007D4AFE" w:rsidP="003C0AEE">
    <w:pPr>
      <w:pStyle w:val="Footer"/>
      <w:tabs>
        <w:tab w:val="clear" w:pos="11808"/>
        <w:tab w:val="center" w:pos="522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E0F2A" w14:textId="77777777" w:rsidR="0031696B" w:rsidRDefault="0031696B">
      <w:r>
        <w:separator/>
      </w:r>
    </w:p>
  </w:footnote>
  <w:footnote w:type="continuationSeparator" w:id="0">
    <w:p w14:paraId="08AF8871" w14:textId="77777777" w:rsidR="0031696B" w:rsidRDefault="0031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2334" w14:textId="77777777" w:rsidR="007D4AFE" w:rsidRDefault="007D4A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557D5" w14:textId="77777777" w:rsidR="007D4AFE" w:rsidRDefault="007D4AFE">
    <w:pPr>
      <w:pStyle w:val="Header"/>
      <w:ind w:right="360"/>
    </w:pPr>
  </w:p>
  <w:p w14:paraId="47D76D55" w14:textId="77777777" w:rsidR="009C69BA" w:rsidRDefault="009C69BA"/>
  <w:p w14:paraId="2E8A1F63" w14:textId="77777777" w:rsidR="009C69BA" w:rsidRDefault="009C69BA"/>
  <w:p w14:paraId="03E2D3B6" w14:textId="77777777" w:rsidR="009C69BA" w:rsidRDefault="009C6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215"/>
      <w:gridCol w:w="5215"/>
    </w:tblGrid>
    <w:tr w:rsidR="00786D58" w:rsidRPr="00EE4D40" w14:paraId="38A69E57" w14:textId="77777777" w:rsidTr="00100A8A">
      <w:tc>
        <w:tcPr>
          <w:tcW w:w="5215" w:type="dxa"/>
        </w:tcPr>
        <w:p w14:paraId="59D39DFD" w14:textId="77777777" w:rsidR="00786D58" w:rsidRPr="00EE4D40" w:rsidRDefault="00786D58" w:rsidP="00786D58">
          <w:pPr>
            <w:pStyle w:val="Header"/>
            <w:tabs>
              <w:tab w:val="clear" w:pos="4320"/>
              <w:tab w:val="clear" w:pos="8640"/>
            </w:tabs>
            <w:rPr>
              <w:rFonts w:ascii="Times New Roman" w:hAnsi="Times New Roman"/>
            </w:rPr>
          </w:pPr>
          <w:bookmarkStart w:id="1" w:name="_Hlk479684625"/>
          <w:r w:rsidRPr="00EE4D40">
            <w:rPr>
              <w:rFonts w:ascii="Times New Roman" w:hAnsi="Times New Roman"/>
            </w:rPr>
            <w:t>Northeastern Vermont Regional Hospital</w:t>
          </w:r>
        </w:p>
        <w:p w14:paraId="2660E57A" w14:textId="77777777" w:rsidR="00786D58" w:rsidRPr="00EE4D40" w:rsidRDefault="00786D58" w:rsidP="00786D58">
          <w:pPr>
            <w:pStyle w:val="Header"/>
            <w:tabs>
              <w:tab w:val="clear" w:pos="4320"/>
              <w:tab w:val="clear" w:pos="8640"/>
            </w:tabs>
            <w:rPr>
              <w:rFonts w:ascii="Times New Roman" w:hAnsi="Times New Roman"/>
            </w:rPr>
          </w:pPr>
          <w:r w:rsidRPr="00EE4D40">
            <w:rPr>
              <w:rFonts w:ascii="Times New Roman" w:hAnsi="Times New Roman"/>
            </w:rPr>
            <w:t>1315 Hospital Drive</w:t>
          </w:r>
        </w:p>
        <w:p w14:paraId="6E5048BE" w14:textId="77777777" w:rsidR="00786D58" w:rsidRPr="00EE4D40" w:rsidRDefault="00786D58" w:rsidP="00786D58">
          <w:pPr>
            <w:pStyle w:val="Header"/>
            <w:tabs>
              <w:tab w:val="clear" w:pos="4320"/>
              <w:tab w:val="clear" w:pos="8640"/>
            </w:tabs>
            <w:rPr>
              <w:rFonts w:ascii="Times New Roman" w:hAnsi="Times New Roman"/>
            </w:rPr>
          </w:pPr>
          <w:r w:rsidRPr="00EE4D40">
            <w:rPr>
              <w:rFonts w:ascii="Times New Roman" w:hAnsi="Times New Roman"/>
            </w:rPr>
            <w:t>St Johnsbury, VT 05819</w:t>
          </w:r>
        </w:p>
      </w:tc>
      <w:tc>
        <w:tcPr>
          <w:tcW w:w="5215" w:type="dxa"/>
        </w:tcPr>
        <w:p w14:paraId="19038F8C" w14:textId="5BC5D061" w:rsidR="00786D58" w:rsidRPr="00EE4D40" w:rsidRDefault="00786D58" w:rsidP="00786D58">
          <w:pPr>
            <w:pStyle w:val="Header"/>
            <w:tabs>
              <w:tab w:val="clear" w:pos="4320"/>
              <w:tab w:val="clear" w:pos="8640"/>
            </w:tabs>
            <w:rPr>
              <w:rFonts w:ascii="Times New Roman" w:hAnsi="Times New Roman"/>
            </w:rPr>
          </w:pPr>
          <w:r w:rsidRPr="00EE4D40">
            <w:rPr>
              <w:rFonts w:ascii="Times New Roman" w:hAnsi="Times New Roman"/>
            </w:rPr>
            <w:t>Subject:</w:t>
          </w:r>
          <w:r>
            <w:rPr>
              <w:rFonts w:ascii="Times New Roman" w:hAnsi="Times New Roman"/>
            </w:rPr>
            <w:t xml:space="preserve">  </w:t>
          </w:r>
          <w:r w:rsidR="00BC28F7">
            <w:rPr>
              <w:rFonts w:ascii="Times New Roman" w:hAnsi="Times New Roman"/>
            </w:rPr>
            <w:t>Ergonomic Assessments</w:t>
          </w:r>
        </w:p>
      </w:tc>
    </w:tr>
    <w:tr w:rsidR="00786D58" w:rsidRPr="00EE4D40" w14:paraId="1D6F0A3F" w14:textId="77777777" w:rsidTr="00100A8A">
      <w:tc>
        <w:tcPr>
          <w:tcW w:w="5215" w:type="dxa"/>
        </w:tcPr>
        <w:p w14:paraId="6B153716" w14:textId="77777777" w:rsidR="00786D58" w:rsidRPr="00EE4D40" w:rsidRDefault="00786D58" w:rsidP="00786D58">
          <w:pPr>
            <w:pStyle w:val="Header"/>
            <w:tabs>
              <w:tab w:val="clear" w:pos="4320"/>
              <w:tab w:val="clear" w:pos="8640"/>
            </w:tabs>
            <w:rPr>
              <w:rFonts w:ascii="Times New Roman" w:hAnsi="Times New Roman"/>
            </w:rPr>
          </w:pPr>
          <w:r w:rsidRPr="00EE4D40">
            <w:rPr>
              <w:rFonts w:ascii="Times New Roman" w:hAnsi="Times New Roman"/>
            </w:rPr>
            <w:t>Department:</w:t>
          </w:r>
          <w:r>
            <w:rPr>
              <w:rFonts w:ascii="Times New Roman" w:hAnsi="Times New Roman"/>
            </w:rPr>
            <w:t xml:space="preserve">    Human Resources </w:t>
          </w:r>
        </w:p>
      </w:tc>
      <w:tc>
        <w:tcPr>
          <w:tcW w:w="5215" w:type="dxa"/>
          <w:vMerge w:val="restart"/>
        </w:tcPr>
        <w:p w14:paraId="27EF2BC6" w14:textId="77777777" w:rsidR="00786D58" w:rsidRPr="00786D58" w:rsidRDefault="00786D58" w:rsidP="00786D58">
          <w:pPr>
            <w:pStyle w:val="Header"/>
            <w:tabs>
              <w:tab w:val="clear" w:pos="4320"/>
              <w:tab w:val="clear" w:pos="8640"/>
            </w:tabs>
            <w:rPr>
              <w:rFonts w:ascii="Times New Roman" w:hAnsi="Times New Roman"/>
              <w:b/>
              <w:color w:val="000000"/>
            </w:rPr>
          </w:pPr>
          <w:r w:rsidRPr="00786D58">
            <w:rPr>
              <w:rFonts w:ascii="Times New Roman" w:hAnsi="Times New Roman"/>
              <w:b/>
              <w:color w:val="000000"/>
            </w:rPr>
            <w:t xml:space="preserve">Page </w:t>
          </w:r>
          <w:r w:rsidRPr="00786D58">
            <w:rPr>
              <w:rFonts w:ascii="Times New Roman" w:hAnsi="Times New Roman"/>
              <w:b/>
              <w:bCs/>
              <w:color w:val="000000"/>
            </w:rPr>
            <w:fldChar w:fldCharType="begin"/>
          </w:r>
          <w:r w:rsidRPr="00786D58">
            <w:rPr>
              <w:rFonts w:ascii="Times New Roman" w:hAnsi="Times New Roman"/>
              <w:b/>
              <w:bCs/>
              <w:color w:val="000000"/>
            </w:rPr>
            <w:instrText xml:space="preserve"> PAGE  \* Arabic  \* MERGEFORMAT </w:instrText>
          </w:r>
          <w:r w:rsidRPr="00786D58">
            <w:rPr>
              <w:rFonts w:ascii="Times New Roman" w:hAnsi="Times New Roman"/>
              <w:b/>
              <w:bCs/>
              <w:color w:val="000000"/>
            </w:rPr>
            <w:fldChar w:fldCharType="separate"/>
          </w:r>
          <w:r>
            <w:rPr>
              <w:rFonts w:ascii="Times New Roman" w:hAnsi="Times New Roman"/>
              <w:b/>
              <w:bCs/>
              <w:noProof/>
              <w:color w:val="000000"/>
            </w:rPr>
            <w:t>1</w:t>
          </w:r>
          <w:r w:rsidRPr="00786D58">
            <w:rPr>
              <w:rFonts w:ascii="Times New Roman" w:hAnsi="Times New Roman"/>
              <w:b/>
              <w:bCs/>
              <w:color w:val="000000"/>
            </w:rPr>
            <w:fldChar w:fldCharType="end"/>
          </w:r>
          <w:r w:rsidRPr="00786D58">
            <w:rPr>
              <w:rFonts w:ascii="Times New Roman" w:hAnsi="Times New Roman"/>
              <w:b/>
              <w:color w:val="000000"/>
            </w:rPr>
            <w:t xml:space="preserve"> of </w:t>
          </w:r>
          <w:r w:rsidRPr="00786D58">
            <w:rPr>
              <w:rFonts w:ascii="Times New Roman" w:hAnsi="Times New Roman"/>
              <w:b/>
              <w:bCs/>
              <w:color w:val="000000"/>
            </w:rPr>
            <w:fldChar w:fldCharType="begin"/>
          </w:r>
          <w:r w:rsidRPr="00786D58">
            <w:rPr>
              <w:rFonts w:ascii="Times New Roman" w:hAnsi="Times New Roman"/>
              <w:b/>
              <w:bCs/>
              <w:color w:val="000000"/>
            </w:rPr>
            <w:instrText xml:space="preserve"> NUMPAGES  \* Arabic  \* MERGEFORMAT </w:instrText>
          </w:r>
          <w:r w:rsidRPr="00786D58">
            <w:rPr>
              <w:rFonts w:ascii="Times New Roman" w:hAnsi="Times New Roman"/>
              <w:b/>
              <w:bCs/>
              <w:color w:val="000000"/>
            </w:rPr>
            <w:fldChar w:fldCharType="separate"/>
          </w:r>
          <w:r>
            <w:rPr>
              <w:rFonts w:ascii="Times New Roman" w:hAnsi="Times New Roman"/>
              <w:b/>
              <w:bCs/>
              <w:noProof/>
              <w:color w:val="000000"/>
            </w:rPr>
            <w:t>1</w:t>
          </w:r>
          <w:r w:rsidRPr="00786D58">
            <w:rPr>
              <w:rFonts w:ascii="Times New Roman" w:hAnsi="Times New Roman"/>
              <w:b/>
              <w:bCs/>
              <w:color w:val="000000"/>
            </w:rPr>
            <w:fldChar w:fldCharType="end"/>
          </w:r>
        </w:p>
      </w:tc>
    </w:tr>
    <w:tr w:rsidR="00786D58" w:rsidRPr="00EE4D40" w14:paraId="38EAF3AB" w14:textId="77777777" w:rsidTr="00100A8A">
      <w:tc>
        <w:tcPr>
          <w:tcW w:w="5215" w:type="dxa"/>
        </w:tcPr>
        <w:p w14:paraId="47E8D905" w14:textId="11DFF7A5" w:rsidR="00786D58" w:rsidRPr="00EE4D40" w:rsidRDefault="00786D58" w:rsidP="00786D58">
          <w:pPr>
            <w:pStyle w:val="Header"/>
            <w:tabs>
              <w:tab w:val="clear" w:pos="4320"/>
              <w:tab w:val="clear" w:pos="8640"/>
            </w:tabs>
            <w:rPr>
              <w:rFonts w:ascii="Times New Roman" w:hAnsi="Times New Roman"/>
            </w:rPr>
          </w:pPr>
          <w:r w:rsidRPr="00EE4D40">
            <w:rPr>
              <w:rFonts w:ascii="Times New Roman" w:hAnsi="Times New Roman"/>
            </w:rPr>
            <w:t>Approved By:</w:t>
          </w:r>
          <w:r>
            <w:rPr>
              <w:rFonts w:ascii="Times New Roman" w:hAnsi="Times New Roman"/>
            </w:rPr>
            <w:t xml:space="preserve"> </w:t>
          </w:r>
          <w:r w:rsidR="002E62D0">
            <w:rPr>
              <w:rFonts w:ascii="Times New Roman" w:hAnsi="Times New Roman"/>
            </w:rPr>
            <w:t xml:space="preserve">Human Resources Manager, NPT Clinical Director, </w:t>
          </w:r>
          <w:r w:rsidR="00BC28F7">
            <w:rPr>
              <w:rFonts w:ascii="Times New Roman" w:hAnsi="Times New Roman"/>
            </w:rPr>
            <w:t>Chief Human Resources Officer</w:t>
          </w:r>
        </w:p>
      </w:tc>
      <w:tc>
        <w:tcPr>
          <w:tcW w:w="5215" w:type="dxa"/>
          <w:vMerge/>
        </w:tcPr>
        <w:p w14:paraId="4ADA6F41" w14:textId="77777777" w:rsidR="00786D58" w:rsidRPr="00EE4D40" w:rsidRDefault="00786D58" w:rsidP="00786D58">
          <w:pPr>
            <w:pStyle w:val="Header"/>
            <w:tabs>
              <w:tab w:val="clear" w:pos="4320"/>
              <w:tab w:val="clear" w:pos="8640"/>
            </w:tabs>
            <w:rPr>
              <w:rFonts w:ascii="Times New Roman" w:hAnsi="Times New Roman"/>
            </w:rPr>
          </w:pPr>
        </w:p>
      </w:tc>
    </w:tr>
    <w:bookmarkEnd w:id="1"/>
  </w:tbl>
  <w:p w14:paraId="2892C5E8" w14:textId="77777777" w:rsidR="007D4AFE" w:rsidRDefault="007D4AF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052"/>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1" w15:restartNumberingAfterBreak="0">
    <w:nsid w:val="06B626D9"/>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2" w15:restartNumberingAfterBreak="0">
    <w:nsid w:val="06D97172"/>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3" w15:restartNumberingAfterBreak="0">
    <w:nsid w:val="0AAA5201"/>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4" w15:restartNumberingAfterBreak="0">
    <w:nsid w:val="0CC04387"/>
    <w:multiLevelType w:val="singleLevel"/>
    <w:tmpl w:val="00000000"/>
    <w:lvl w:ilvl="0">
      <w:start w:val="1"/>
      <w:numFmt w:val="bullet"/>
      <w:lvlText w:val="n"/>
      <w:legacy w:legacy="1" w:legacySpace="0" w:legacyIndent="720"/>
      <w:lvlJc w:val="left"/>
      <w:pPr>
        <w:ind w:left="720" w:hanging="720"/>
      </w:pPr>
      <w:rPr>
        <w:rFonts w:ascii="Wingdings" w:hAnsi="Wingdings" w:hint="default"/>
        <w:sz w:val="16"/>
      </w:rPr>
    </w:lvl>
  </w:abstractNum>
  <w:abstractNum w:abstractNumId="5" w15:restartNumberingAfterBreak="0">
    <w:nsid w:val="0F6F3B78"/>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6" w15:restartNumberingAfterBreak="0">
    <w:nsid w:val="20726FCE"/>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7" w15:restartNumberingAfterBreak="0">
    <w:nsid w:val="263E5F11"/>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8" w15:restartNumberingAfterBreak="0">
    <w:nsid w:val="2BEE0A4D"/>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9" w15:restartNumberingAfterBreak="0">
    <w:nsid w:val="2C0B6068"/>
    <w:multiLevelType w:val="singleLevel"/>
    <w:tmpl w:val="00000000"/>
    <w:lvl w:ilvl="0">
      <w:start w:val="1"/>
      <w:numFmt w:val="bullet"/>
      <w:lvlText w:val="n"/>
      <w:legacy w:legacy="1" w:legacySpace="0" w:legacyIndent="720"/>
      <w:lvlJc w:val="left"/>
      <w:pPr>
        <w:ind w:left="720" w:hanging="720"/>
      </w:pPr>
      <w:rPr>
        <w:rFonts w:ascii="Wingdings" w:hAnsi="Wingdings" w:hint="default"/>
        <w:sz w:val="16"/>
      </w:rPr>
    </w:lvl>
  </w:abstractNum>
  <w:abstractNum w:abstractNumId="10" w15:restartNumberingAfterBreak="0">
    <w:nsid w:val="2F150037"/>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11" w15:restartNumberingAfterBreak="0">
    <w:nsid w:val="32800CD3"/>
    <w:multiLevelType w:val="singleLevel"/>
    <w:tmpl w:val="00000000"/>
    <w:lvl w:ilvl="0">
      <w:start w:val="1"/>
      <w:numFmt w:val="bullet"/>
      <w:lvlText w:val="n"/>
      <w:legacy w:legacy="1" w:legacySpace="0" w:legacyIndent="720"/>
      <w:lvlJc w:val="left"/>
      <w:pPr>
        <w:ind w:left="720" w:hanging="720"/>
      </w:pPr>
      <w:rPr>
        <w:rFonts w:ascii="Wingdings" w:hAnsi="Wingdings" w:hint="default"/>
        <w:sz w:val="16"/>
      </w:rPr>
    </w:lvl>
  </w:abstractNum>
  <w:abstractNum w:abstractNumId="12" w15:restartNumberingAfterBreak="0">
    <w:nsid w:val="37BA17DA"/>
    <w:multiLevelType w:val="singleLevel"/>
    <w:tmpl w:val="00000000"/>
    <w:lvl w:ilvl="0">
      <w:start w:val="1"/>
      <w:numFmt w:val="bullet"/>
      <w:lvlText w:val="·"/>
      <w:legacy w:legacy="1" w:legacySpace="0" w:legacyIndent="720"/>
      <w:lvlJc w:val="left"/>
      <w:pPr>
        <w:ind w:left="720" w:hanging="720"/>
      </w:pPr>
      <w:rPr>
        <w:rFonts w:ascii="Symbol" w:hAnsi="Symbol" w:hint="default"/>
        <w:sz w:val="28"/>
      </w:rPr>
    </w:lvl>
  </w:abstractNum>
  <w:abstractNum w:abstractNumId="13" w15:restartNumberingAfterBreak="0">
    <w:nsid w:val="3C4A1C06"/>
    <w:multiLevelType w:val="singleLevel"/>
    <w:tmpl w:val="00000000"/>
    <w:lvl w:ilvl="0">
      <w:start w:val="1"/>
      <w:numFmt w:val="bullet"/>
      <w:lvlText w:val="n"/>
      <w:legacy w:legacy="1" w:legacySpace="0" w:legacyIndent="720"/>
      <w:lvlJc w:val="left"/>
      <w:pPr>
        <w:ind w:left="720" w:hanging="720"/>
      </w:pPr>
      <w:rPr>
        <w:rFonts w:ascii="Wingdings" w:hAnsi="Wingdings" w:hint="default"/>
        <w:sz w:val="16"/>
      </w:rPr>
    </w:lvl>
  </w:abstractNum>
  <w:abstractNum w:abstractNumId="14" w15:restartNumberingAfterBreak="0">
    <w:nsid w:val="45D66ECE"/>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15" w15:restartNumberingAfterBreak="0">
    <w:nsid w:val="52D86CE4"/>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16" w15:restartNumberingAfterBreak="0">
    <w:nsid w:val="574D6C8A"/>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17" w15:restartNumberingAfterBreak="0">
    <w:nsid w:val="61816BEC"/>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18" w15:restartNumberingAfterBreak="0">
    <w:nsid w:val="6311430A"/>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19" w15:restartNumberingAfterBreak="0">
    <w:nsid w:val="6DB91A23"/>
    <w:multiLevelType w:val="hybridMultilevel"/>
    <w:tmpl w:val="D1CAD6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8D1115"/>
    <w:multiLevelType w:val="singleLevel"/>
    <w:tmpl w:val="00000000"/>
    <w:lvl w:ilvl="0">
      <w:start w:val="1"/>
      <w:numFmt w:val="bullet"/>
      <w:lvlText w:val="·"/>
      <w:legacy w:legacy="1" w:legacySpace="0" w:legacyIndent="720"/>
      <w:lvlJc w:val="left"/>
      <w:pPr>
        <w:ind w:left="720" w:hanging="720"/>
      </w:pPr>
      <w:rPr>
        <w:rFonts w:ascii="Symbol" w:hAnsi="Symbol" w:hint="default"/>
        <w:sz w:val="20"/>
      </w:rPr>
    </w:lvl>
  </w:abstractNum>
  <w:abstractNum w:abstractNumId="21" w15:restartNumberingAfterBreak="0">
    <w:nsid w:val="7D463E66"/>
    <w:multiLevelType w:val="hybridMultilevel"/>
    <w:tmpl w:val="291EC422"/>
    <w:lvl w:ilvl="0" w:tplc="BEFEBE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1"/>
  </w:num>
  <w:num w:numId="2">
    <w:abstractNumId w:val="19"/>
  </w:num>
  <w:num w:numId="3">
    <w:abstractNumId w:val="2"/>
  </w:num>
  <w:num w:numId="4">
    <w:abstractNumId w:val="18"/>
  </w:num>
  <w:num w:numId="5">
    <w:abstractNumId w:val="3"/>
  </w:num>
  <w:num w:numId="6">
    <w:abstractNumId w:val="13"/>
  </w:num>
  <w:num w:numId="7">
    <w:abstractNumId w:val="15"/>
  </w:num>
  <w:num w:numId="8">
    <w:abstractNumId w:val="11"/>
  </w:num>
  <w:num w:numId="9">
    <w:abstractNumId w:val="12"/>
  </w:num>
  <w:num w:numId="10">
    <w:abstractNumId w:val="8"/>
  </w:num>
  <w:num w:numId="11">
    <w:abstractNumId w:val="17"/>
  </w:num>
  <w:num w:numId="12">
    <w:abstractNumId w:val="4"/>
  </w:num>
  <w:num w:numId="13">
    <w:abstractNumId w:val="16"/>
  </w:num>
  <w:num w:numId="14">
    <w:abstractNumId w:val="9"/>
  </w:num>
  <w:num w:numId="15">
    <w:abstractNumId w:val="7"/>
  </w:num>
  <w:num w:numId="16">
    <w:abstractNumId w:val="0"/>
  </w:num>
  <w:num w:numId="17">
    <w:abstractNumId w:val="20"/>
  </w:num>
  <w:num w:numId="18">
    <w:abstractNumId w:val="1"/>
  </w:num>
  <w:num w:numId="19">
    <w:abstractNumId w:val="14"/>
  </w:num>
  <w:num w:numId="20">
    <w:abstractNumId w:val="6"/>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0"/>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75"/>
    <w:rsid w:val="00012DC9"/>
    <w:rsid w:val="0002665F"/>
    <w:rsid w:val="00034502"/>
    <w:rsid w:val="000374C7"/>
    <w:rsid w:val="00094B10"/>
    <w:rsid w:val="000978D7"/>
    <w:rsid w:val="000E1DDA"/>
    <w:rsid w:val="000F4C3B"/>
    <w:rsid w:val="00127075"/>
    <w:rsid w:val="00130761"/>
    <w:rsid w:val="00165792"/>
    <w:rsid w:val="00182F2A"/>
    <w:rsid w:val="001D5DBF"/>
    <w:rsid w:val="001F384D"/>
    <w:rsid w:val="00200142"/>
    <w:rsid w:val="0023033D"/>
    <w:rsid w:val="002C0463"/>
    <w:rsid w:val="002E62D0"/>
    <w:rsid w:val="00300F18"/>
    <w:rsid w:val="0031696B"/>
    <w:rsid w:val="0035570D"/>
    <w:rsid w:val="003B2B4A"/>
    <w:rsid w:val="003C0AEE"/>
    <w:rsid w:val="003D524D"/>
    <w:rsid w:val="003E764A"/>
    <w:rsid w:val="004208D0"/>
    <w:rsid w:val="00421BA2"/>
    <w:rsid w:val="00455659"/>
    <w:rsid w:val="004D3A43"/>
    <w:rsid w:val="0053300D"/>
    <w:rsid w:val="00540465"/>
    <w:rsid w:val="00573FED"/>
    <w:rsid w:val="00575C6E"/>
    <w:rsid w:val="00595A00"/>
    <w:rsid w:val="005B3EE5"/>
    <w:rsid w:val="005B5BC1"/>
    <w:rsid w:val="005E2369"/>
    <w:rsid w:val="005E293E"/>
    <w:rsid w:val="00613423"/>
    <w:rsid w:val="00633DBC"/>
    <w:rsid w:val="0065379E"/>
    <w:rsid w:val="00655C27"/>
    <w:rsid w:val="006B2356"/>
    <w:rsid w:val="006D3C7D"/>
    <w:rsid w:val="006E47EB"/>
    <w:rsid w:val="006E5025"/>
    <w:rsid w:val="006F33AE"/>
    <w:rsid w:val="00701421"/>
    <w:rsid w:val="00705DA0"/>
    <w:rsid w:val="00745EC4"/>
    <w:rsid w:val="00776F71"/>
    <w:rsid w:val="00786D58"/>
    <w:rsid w:val="007B0EF9"/>
    <w:rsid w:val="007C36D1"/>
    <w:rsid w:val="007D4AFE"/>
    <w:rsid w:val="00812FEB"/>
    <w:rsid w:val="0084321D"/>
    <w:rsid w:val="00845381"/>
    <w:rsid w:val="00846264"/>
    <w:rsid w:val="00885C9D"/>
    <w:rsid w:val="008A1B66"/>
    <w:rsid w:val="00901E84"/>
    <w:rsid w:val="009A6F17"/>
    <w:rsid w:val="009C69BA"/>
    <w:rsid w:val="00AC5B33"/>
    <w:rsid w:val="00AC7423"/>
    <w:rsid w:val="00B034A2"/>
    <w:rsid w:val="00B06910"/>
    <w:rsid w:val="00B31CAD"/>
    <w:rsid w:val="00B444EF"/>
    <w:rsid w:val="00BA7871"/>
    <w:rsid w:val="00BC1BF7"/>
    <w:rsid w:val="00BC28F7"/>
    <w:rsid w:val="00C81244"/>
    <w:rsid w:val="00CD229E"/>
    <w:rsid w:val="00D350AA"/>
    <w:rsid w:val="00D676D7"/>
    <w:rsid w:val="00D94607"/>
    <w:rsid w:val="00DA1580"/>
    <w:rsid w:val="00DA5581"/>
    <w:rsid w:val="00DB748B"/>
    <w:rsid w:val="00DB7A46"/>
    <w:rsid w:val="00DC13A2"/>
    <w:rsid w:val="00DD2199"/>
    <w:rsid w:val="00DD4681"/>
    <w:rsid w:val="00E86494"/>
    <w:rsid w:val="00EC7AD5"/>
    <w:rsid w:val="00F4623B"/>
    <w:rsid w:val="00F52462"/>
    <w:rsid w:val="00F81B4B"/>
    <w:rsid w:val="00F857CA"/>
    <w:rsid w:val="00FA4895"/>
    <w:rsid w:val="00FE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C6525"/>
  <w14:defaultImageDpi w14:val="0"/>
  <w15:docId w15:val="{2ED897E6-5E55-49C1-9E36-DFBB3251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cn"/>
    <w:qFormat/>
    <w:rsid w:val="0023033D"/>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right" w:pos="11808"/>
      </w:tabs>
    </w:pPr>
  </w:style>
  <w:style w:type="character" w:customStyle="1" w:styleId="FooterChar">
    <w:name w:val="Footer Char"/>
    <w:basedOn w:val="DefaultParagraphFont"/>
    <w:link w:val="Footer"/>
    <w:uiPriority w:val="99"/>
    <w:semiHidden/>
    <w:locked/>
    <w:rPr>
      <w:rFonts w:ascii="Arial" w:hAnsi="Arial"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rPr>
  </w:style>
  <w:style w:type="character" w:styleId="PageNumber">
    <w:name w:val="page number"/>
    <w:basedOn w:val="DefaultParagraphFont"/>
    <w:uiPriority w:val="99"/>
    <w:rPr>
      <w:rFonts w:cs="Times New Roman"/>
    </w:rPr>
  </w:style>
  <w:style w:type="paragraph" w:styleId="ListParagraph">
    <w:name w:val="List Paragraph"/>
    <w:basedOn w:val="Normal"/>
    <w:uiPriority w:val="34"/>
    <w:qFormat/>
    <w:rsid w:val="0023033D"/>
    <w:pPr>
      <w:ind w:left="720"/>
      <w:contextualSpacing/>
    </w:pPr>
  </w:style>
  <w:style w:type="table" w:styleId="TableGrid">
    <w:name w:val="Table Grid"/>
    <w:basedOn w:val="TableNormal"/>
    <w:rsid w:val="0078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29E"/>
    <w:rPr>
      <w:color w:val="0563C1" w:themeColor="hyperlink"/>
      <w:u w:val="single"/>
    </w:rPr>
  </w:style>
  <w:style w:type="character" w:styleId="UnresolvedMention">
    <w:name w:val="Unresolved Mention"/>
    <w:basedOn w:val="DefaultParagraphFont"/>
    <w:uiPriority w:val="99"/>
    <w:semiHidden/>
    <w:unhideWhenUsed/>
    <w:rsid w:val="00CD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ssist@nvr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oria\Application%20Data\Microsoft\Templates\1WORDHD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3E4F-FD65-4A49-A58C-CC0358C2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1WORDHDR</Template>
  <TotalTime>324</TotalTime>
  <Pages>1</Pages>
  <Words>369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Policy and Procedure Development, Review and Approval</vt:lpstr>
    </vt:vector>
  </TitlesOfParts>
  <Company>MCN Healthcare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Development, Review and Approval</dc:title>
  <dc:subject/>
  <dc:creator>Allsop, Christine</dc:creator>
  <cp:keywords/>
  <dc:description/>
  <cp:lastModifiedBy>Allsop, Christine</cp:lastModifiedBy>
  <cp:revision>12</cp:revision>
  <cp:lastPrinted>2011-05-06T18:59:00Z</cp:lastPrinted>
  <dcterms:created xsi:type="dcterms:W3CDTF">2020-02-25T20:57:00Z</dcterms:created>
  <dcterms:modified xsi:type="dcterms:W3CDTF">2020-03-10T20:10:00Z</dcterms:modified>
</cp:coreProperties>
</file>