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3942" w14:textId="77777777" w:rsidR="00F7102D" w:rsidRDefault="00F7102D" w:rsidP="00F7102D">
      <w:pPr>
        <w:rPr>
          <w:b/>
          <w:bCs/>
          <w:sz w:val="28"/>
          <w:szCs w:val="28"/>
        </w:rPr>
      </w:pPr>
      <w:r w:rsidRPr="003C29C7">
        <w:rPr>
          <w:b/>
          <w:bCs/>
          <w:sz w:val="28"/>
          <w:szCs w:val="28"/>
          <w:highlight w:val="yellow"/>
        </w:rPr>
        <w:t xml:space="preserve">June – </w:t>
      </w:r>
      <w:r w:rsidRPr="00601F3F">
        <w:rPr>
          <w:b/>
          <w:bCs/>
          <w:sz w:val="28"/>
          <w:szCs w:val="28"/>
          <w:highlight w:val="yellow"/>
        </w:rPr>
        <w:t>Don’t Skip the Exam</w:t>
      </w:r>
    </w:p>
    <w:p w14:paraId="6F0770DD" w14:textId="77777777" w:rsidR="00F7102D" w:rsidRPr="009114B8" w:rsidRDefault="00F7102D" w:rsidP="00F710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</w:t>
      </w:r>
      <w:r w:rsidRPr="00B024A5">
        <w:rPr>
          <w:sz w:val="28"/>
          <w:szCs w:val="28"/>
        </w:rPr>
        <w:t>Men’s Health Month: Screenings Save Lives</w:t>
      </w:r>
      <w:r>
        <w:rPr>
          <w:sz w:val="28"/>
          <w:szCs w:val="28"/>
        </w:rPr>
        <w:t xml:space="preserve"> </w:t>
      </w:r>
      <w:r w:rsidRPr="00813BED">
        <w:rPr>
          <w:rFonts w:ascii="Segoe UI Emoji" w:hAnsi="Segoe UI Emoji" w:cs="Segoe UI Emoji"/>
          <w:sz w:val="28"/>
          <w:szCs w:val="28"/>
        </w:rPr>
        <w:t>🛡️</w:t>
      </w:r>
    </w:p>
    <w:p w14:paraId="0B81D0F7" w14:textId="77777777" w:rsidR="00F7102D" w:rsidRDefault="00F7102D" w:rsidP="00F7102D">
      <w:pPr>
        <w:rPr>
          <w:sz w:val="28"/>
          <w:szCs w:val="28"/>
        </w:rPr>
      </w:pPr>
      <w:r w:rsidRPr="001D5613">
        <w:rPr>
          <w:sz w:val="28"/>
          <w:szCs w:val="28"/>
        </w:rPr>
        <w:t>June is Men’s Health Month — a time to focus on the importance of preventive care for men’s health and well-being. Too often, men delay check-ups or avoid the doctor altogether, but preventive visits are one of the best tools for staying healthy.</w:t>
      </w:r>
    </w:p>
    <w:p w14:paraId="0E3A3ED1" w14:textId="77777777" w:rsidR="00F7102D" w:rsidRDefault="00F7102D" w:rsidP="00F7102D">
      <w:pPr>
        <w:rPr>
          <w:sz w:val="28"/>
          <w:szCs w:val="28"/>
        </w:rPr>
      </w:pPr>
      <w:r w:rsidRPr="003B15CD">
        <w:rPr>
          <w:b/>
          <w:bCs/>
          <w:sz w:val="28"/>
          <w:szCs w:val="28"/>
        </w:rPr>
        <w:t>Did you know?</w:t>
      </w:r>
      <w:r w:rsidRPr="00A7153F">
        <w:rPr>
          <w:sz w:val="28"/>
          <w:szCs w:val="28"/>
        </w:rPr>
        <w:t xml:space="preserve"> </w:t>
      </w:r>
    </w:p>
    <w:p w14:paraId="6B889C68" w14:textId="77777777" w:rsidR="00F7102D" w:rsidRDefault="00F7102D" w:rsidP="00F7102D">
      <w:pPr>
        <w:rPr>
          <w:sz w:val="28"/>
          <w:szCs w:val="28"/>
        </w:rPr>
      </w:pPr>
      <w:r w:rsidRPr="00A7153F">
        <w:rPr>
          <w:sz w:val="28"/>
          <w:szCs w:val="28"/>
        </w:rPr>
        <w:t xml:space="preserve">Men </w:t>
      </w:r>
      <w:proofErr w:type="gramStart"/>
      <w:r w:rsidRPr="00A7153F">
        <w:rPr>
          <w:sz w:val="28"/>
          <w:szCs w:val="28"/>
        </w:rPr>
        <w:t>live,</w:t>
      </w:r>
      <w:proofErr w:type="gramEnd"/>
      <w:r w:rsidRPr="00A7153F">
        <w:rPr>
          <w:sz w:val="28"/>
          <w:szCs w:val="28"/>
        </w:rPr>
        <w:t xml:space="preserve"> on average, about 6 years less than women in the U.S. — much of which is linked to preventable health risks.</w:t>
      </w:r>
      <w:r>
        <w:rPr>
          <w:sz w:val="28"/>
          <w:szCs w:val="28"/>
        </w:rPr>
        <w:t xml:space="preserve"> </w:t>
      </w:r>
      <w:r w:rsidRPr="00A7153F">
        <w:rPr>
          <w:sz w:val="28"/>
          <w:szCs w:val="28"/>
        </w:rPr>
        <w:t>Regular check-ups and screenings can help close that gap.</w:t>
      </w:r>
    </w:p>
    <w:p w14:paraId="72E542BB" w14:textId="77777777" w:rsidR="00F7102D" w:rsidRPr="00C15778" w:rsidRDefault="00F7102D" w:rsidP="00F7102D">
      <w:pPr>
        <w:rPr>
          <w:b/>
          <w:bCs/>
          <w:sz w:val="28"/>
          <w:szCs w:val="28"/>
        </w:rPr>
      </w:pPr>
      <w:r w:rsidRPr="00C15778">
        <w:rPr>
          <w:b/>
          <w:bCs/>
          <w:sz w:val="28"/>
          <w:szCs w:val="28"/>
        </w:rPr>
        <w:t>Preventive steps to prioritize this month:</w:t>
      </w:r>
    </w:p>
    <w:p w14:paraId="603DF100" w14:textId="77777777" w:rsidR="00F7102D" w:rsidRPr="00C15778" w:rsidRDefault="00F7102D" w:rsidP="00F7102D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C15778">
        <w:rPr>
          <w:b/>
          <w:bCs/>
          <w:sz w:val="28"/>
          <w:szCs w:val="28"/>
        </w:rPr>
        <w:t>Schedule your annual physical</w:t>
      </w:r>
      <w:r w:rsidRPr="00C15778">
        <w:rPr>
          <w:sz w:val="28"/>
          <w:szCs w:val="28"/>
        </w:rPr>
        <w:t xml:space="preserve"> – review your overall health, update vaccines, and address any questions or concerns.</w:t>
      </w:r>
    </w:p>
    <w:p w14:paraId="43536A96" w14:textId="77777777" w:rsidR="00F7102D" w:rsidRPr="00C15778" w:rsidRDefault="00F7102D" w:rsidP="00F7102D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C15778">
        <w:rPr>
          <w:b/>
          <w:bCs/>
          <w:sz w:val="28"/>
          <w:szCs w:val="28"/>
        </w:rPr>
        <w:t>Get recommended screenings</w:t>
      </w:r>
      <w:r w:rsidRPr="00C15778">
        <w:rPr>
          <w:sz w:val="28"/>
          <w:szCs w:val="28"/>
        </w:rPr>
        <w:t xml:space="preserve"> – </w:t>
      </w:r>
      <w:r w:rsidRPr="00EF5BD1">
        <w:rPr>
          <w:sz w:val="28"/>
          <w:szCs w:val="28"/>
        </w:rPr>
        <w:t xml:space="preserve">depending on your age and family history, this may include checks for cholesterol, blood pressure, prostate health, or colon cancer. </w:t>
      </w:r>
      <w:r w:rsidRPr="00FC16C4">
        <w:rPr>
          <w:sz w:val="28"/>
          <w:szCs w:val="28"/>
        </w:rPr>
        <w:t>Want to know which screenings might apply to you?</w:t>
      </w:r>
      <w:r w:rsidRPr="003B09A8">
        <w:rPr>
          <w:sz w:val="28"/>
          <w:szCs w:val="28"/>
        </w:rPr>
        <w:t xml:space="preserve"> </w:t>
      </w:r>
      <w:r w:rsidRPr="00EF5BD1">
        <w:rPr>
          <w:sz w:val="28"/>
          <w:szCs w:val="28"/>
        </w:rPr>
        <w:t xml:space="preserve">The free </w:t>
      </w:r>
      <w:hyperlink r:id="rId5" w:history="1">
        <w:proofErr w:type="spellStart"/>
        <w:r w:rsidRPr="008E0EAE">
          <w:rPr>
            <w:rStyle w:val="Hyperlink"/>
            <w:b/>
            <w:bCs/>
            <w:sz w:val="28"/>
            <w:szCs w:val="28"/>
          </w:rPr>
          <w:t>MyHealthfinder</w:t>
        </w:r>
        <w:proofErr w:type="spellEnd"/>
        <w:r w:rsidRPr="008E0EAE">
          <w:rPr>
            <w:rStyle w:val="Hyperlink"/>
            <w:b/>
            <w:bCs/>
            <w:sz w:val="28"/>
            <w:szCs w:val="28"/>
          </w:rPr>
          <w:t xml:space="preserve"> tool</w:t>
        </w:r>
      </w:hyperlink>
      <w:r w:rsidRPr="00EF5BD1">
        <w:rPr>
          <w:sz w:val="28"/>
          <w:szCs w:val="28"/>
        </w:rPr>
        <w:t xml:space="preserve"> provides personalized preventive care recommendations based on your age and health profile.</w:t>
      </w:r>
    </w:p>
    <w:p w14:paraId="722CD14F" w14:textId="77777777" w:rsidR="00F7102D" w:rsidRPr="00C15778" w:rsidRDefault="00F7102D" w:rsidP="00F7102D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C15778">
        <w:rPr>
          <w:b/>
          <w:bCs/>
          <w:sz w:val="28"/>
          <w:szCs w:val="28"/>
        </w:rPr>
        <w:t>Talk about mental health</w:t>
      </w:r>
      <w:r w:rsidRPr="00C15778">
        <w:rPr>
          <w:sz w:val="28"/>
          <w:szCs w:val="28"/>
        </w:rPr>
        <w:t xml:space="preserve"> – </w:t>
      </w:r>
      <w:r w:rsidRPr="000058B5">
        <w:rPr>
          <w:sz w:val="28"/>
          <w:szCs w:val="28"/>
        </w:rPr>
        <w:t>stress, anxiety, or depression can affect anyone. Talking with someone you trust — whether it’s a friend, family member, or a mental health professional — can help you find the support and resources you need.</w:t>
      </w:r>
    </w:p>
    <w:p w14:paraId="3C66B537" w14:textId="77777777" w:rsidR="00F7102D" w:rsidRPr="00C15778" w:rsidRDefault="00F7102D" w:rsidP="00F7102D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C15778">
        <w:rPr>
          <w:b/>
          <w:bCs/>
          <w:sz w:val="28"/>
          <w:szCs w:val="28"/>
        </w:rPr>
        <w:t>Stay active</w:t>
      </w:r>
      <w:r w:rsidRPr="00C15778">
        <w:rPr>
          <w:sz w:val="28"/>
          <w:szCs w:val="28"/>
        </w:rPr>
        <w:t xml:space="preserve"> – regular exercise supports heart health, bone strength, and mood.</w:t>
      </w:r>
    </w:p>
    <w:p w14:paraId="4B42E003" w14:textId="77777777" w:rsidR="00F7102D" w:rsidRPr="000D78A3" w:rsidRDefault="00F7102D" w:rsidP="00F7102D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C15778">
        <w:rPr>
          <w:b/>
          <w:bCs/>
          <w:sz w:val="28"/>
          <w:szCs w:val="28"/>
        </w:rPr>
        <w:t>Eat well &amp; sleep enough</w:t>
      </w:r>
      <w:r w:rsidRPr="00C15778">
        <w:rPr>
          <w:sz w:val="28"/>
          <w:szCs w:val="28"/>
        </w:rPr>
        <w:t xml:space="preserve"> – healthy daily habits are key for long-term health.</w:t>
      </w:r>
      <w:r w:rsidRPr="000D78A3">
        <w:rPr>
          <w:b/>
          <w:bCs/>
          <w:sz w:val="28"/>
          <w:szCs w:val="28"/>
        </w:rPr>
        <w:br/>
      </w:r>
    </w:p>
    <w:p w14:paraId="5F98B58B" w14:textId="77777777" w:rsidR="00F7102D" w:rsidRPr="006F18D3" w:rsidRDefault="00F7102D" w:rsidP="00F7102D">
      <w:pPr>
        <w:rPr>
          <w:sz w:val="28"/>
          <w:szCs w:val="28"/>
        </w:rPr>
      </w:pPr>
      <w:r w:rsidRPr="006F18D3">
        <w:rPr>
          <w:i/>
          <w:iCs/>
          <w:sz w:val="28"/>
          <w:szCs w:val="28"/>
          <w:highlight w:val="green"/>
        </w:rPr>
        <w:lastRenderedPageBreak/>
        <w:t>Optional Incentive Text:</w:t>
      </w:r>
      <w:r w:rsidRPr="006F18D3">
        <w:rPr>
          <w:sz w:val="28"/>
          <w:szCs w:val="28"/>
        </w:rPr>
        <w:br/>
        <w:t>As a thank you for taking charge of your health, employees who complete their annual physical or preventive screening will be entered into a raffle for a [reward/gift card/prize]! [Program Administrator to add instructions.]</w:t>
      </w:r>
    </w:p>
    <w:p w14:paraId="00798944" w14:textId="77777777" w:rsidR="00F7102D" w:rsidRPr="006F18D3" w:rsidRDefault="00F7102D" w:rsidP="00F7102D">
      <w:pPr>
        <w:rPr>
          <w:sz w:val="28"/>
          <w:szCs w:val="28"/>
        </w:rPr>
      </w:pPr>
      <w:r w:rsidRPr="006F18D3">
        <w:rPr>
          <w:sz w:val="28"/>
          <w:szCs w:val="28"/>
        </w:rPr>
        <w:t>This June, put your health at the top of your to-do list. Schedule your exam, complete your screenings, and take simple steps to invest in your future.</w:t>
      </w:r>
    </w:p>
    <w:p w14:paraId="5AFA3B88" w14:textId="77777777" w:rsidR="0005726E" w:rsidRDefault="0005726E"/>
    <w:sectPr w:rsidR="0005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29EB"/>
    <w:multiLevelType w:val="multilevel"/>
    <w:tmpl w:val="B0F09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843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2D"/>
    <w:rsid w:val="0005726E"/>
    <w:rsid w:val="00986037"/>
    <w:rsid w:val="00F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384F"/>
  <w15:chartTrackingRefBased/>
  <w15:docId w15:val="{CA38BE7B-66E5-4848-82EC-CD37C06A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2D"/>
  </w:style>
  <w:style w:type="paragraph" w:styleId="Heading1">
    <w:name w:val="heading 1"/>
    <w:basedOn w:val="Normal"/>
    <w:next w:val="Normal"/>
    <w:link w:val="Heading1Char"/>
    <w:uiPriority w:val="9"/>
    <w:qFormat/>
    <w:rsid w:val="00F71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0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10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dphp.health.gov/myhealthfi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2025-09-09T18:13:00Z</dcterms:created>
  <dcterms:modified xsi:type="dcterms:W3CDTF">2025-09-09T18:14:00Z</dcterms:modified>
</cp:coreProperties>
</file>