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5B56" w:rsidRDefault="00146E73" w:rsidP="008C44CD">
      <w:pPr>
        <w:pStyle w:val="ArticleHeader"/>
        <w:sectPr w:rsidR="00CD5B56" w:rsidSect="00F1655F">
          <w:headerReference w:type="default" r:id="rId8"/>
          <w:footerReference w:type="default" r:id="rId9"/>
          <w:headerReference w:type="first" r:id="rId10"/>
          <w:footerReference w:type="first" r:id="rId11"/>
          <w:pgSz w:w="12240" w:h="15840"/>
          <w:pgMar w:top="5904" w:right="720" w:bottom="2160" w:left="720" w:header="720" w:footer="720" w:gutter="0"/>
          <w:cols w:num="2" w:space="360"/>
          <w:titlePg/>
          <w:docGrid w:linePitch="360"/>
        </w:sectPr>
      </w:pPr>
      <w:r>
        <w:rPr>
          <w:noProof/>
        </w:rPr>
        <w:drawing>
          <wp:anchor distT="0" distB="0" distL="114300" distR="114300" simplePos="0" relativeHeight="251658240" behindDoc="0" locked="1" layoutInCell="1" allowOverlap="1">
            <wp:simplePos x="0" y="0"/>
            <wp:positionH relativeFrom="margin">
              <wp:posOffset>4762500</wp:posOffset>
            </wp:positionH>
            <wp:positionV relativeFrom="margin">
              <wp:posOffset>4826000</wp:posOffset>
            </wp:positionV>
            <wp:extent cx="1645923" cy="1120142"/>
            <wp:effectExtent l="0" t="0" r="0" b="0"/>
            <wp:wrapNone/>
            <wp:docPr id="100027" name="Picture 100027"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43474" name=""/>
                    <pic:cNvPicPr>
                      <a:picLocks noChangeAspect="1"/>
                    </pic:cNvPicPr>
                  </pic:nvPicPr>
                  <pic:blipFill>
                    <a:blip r:embed="rId12"/>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3360" behindDoc="0" locked="0" layoutInCell="1" allowOverlap="1">
                <wp:simplePos x="0" y="0"/>
                <wp:positionH relativeFrom="column">
                  <wp:align>right</wp:align>
                </wp:positionH>
                <wp:positionV relativeFrom="paragraph">
                  <wp:posOffset>0</wp:posOffset>
                </wp:positionV>
                <wp:extent cx="3291840" cy="5370195"/>
                <wp:effectExtent l="0" t="0" r="3810" b="19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370195"/>
                        </a:xfrm>
                        <a:prstGeom prst="rect">
                          <a:avLst/>
                        </a:prstGeom>
                        <a:noFill/>
                        <a:ln w="9525">
                          <a:noFill/>
                          <a:miter lim="800000"/>
                          <a:headEnd/>
                          <a:tailEnd/>
                        </a:ln>
                      </wps:spPr>
                      <wps:txbx>
                        <w:txbxContent>
                          <w:p w:rsidR="009879F5" w:rsidRDefault="00146E73" w:rsidP="00485D8D">
                            <w:pPr>
                              <w:pStyle w:val="ArticleHeader"/>
                              <w:rPr>
                                <w:rStyle w:val="LeadHookChar"/>
                                <w:rFonts w:asciiTheme="minorHAnsi" w:hAnsiTheme="minorHAnsi"/>
                                <w:b/>
                                <w:color w:val="808080" w:themeColor="background1" w:themeShade="80"/>
                              </w:rPr>
                            </w:pPr>
                            <w:r>
                              <w:t>It’s American Heart Month:</w:t>
                            </w:r>
                            <w:r w:rsidR="00EA1335">
                              <w:t xml:space="preserve"> What You Need to Know About Heart Disease</w:t>
                            </w:r>
                          </w:p>
                          <w:p w:rsidR="00C122B9" w:rsidRDefault="00146E73" w:rsidP="00C122B9">
                            <w:r w:rsidRPr="00C122B9">
                              <w:t xml:space="preserve">Heart disease </w:t>
                            </w:r>
                            <w:r w:rsidRPr="00C122B9">
                              <w:t>is the leading cause of death for both women and men in the United States, causing about 6</w:t>
                            </w:r>
                            <w:r w:rsidR="00173B93">
                              <w:t>47</w:t>
                            </w:r>
                            <w:r w:rsidRPr="00C122B9">
                              <w:t>,000 deaths annually</w:t>
                            </w:r>
                            <w:r w:rsidR="00EA1335">
                              <w:t>, according to the Centers for Disease Control and Prevention (CDC)</w:t>
                            </w:r>
                            <w:r w:rsidRPr="00C122B9">
                              <w:t xml:space="preserve">. Heart disease is also an extremely expensive disease—costing the United States about $207 billion annually in health care, medications and lost productivity.  </w:t>
                            </w:r>
                          </w:p>
                          <w:p w:rsidR="00C122B9" w:rsidRDefault="00146E73" w:rsidP="00173B93">
                            <w:pPr>
                              <w:pStyle w:val="ParaHeader"/>
                            </w:pPr>
                            <w:r>
                              <w:t xml:space="preserve">What is heart disease? </w:t>
                            </w:r>
                          </w:p>
                          <w:p w:rsidR="00C122B9" w:rsidRDefault="00146E73" w:rsidP="00173B93">
                            <w:r>
                              <w:t>Heart disease is a term used to refer to several different types of he</w:t>
                            </w:r>
                            <w:r>
                              <w:t>art conditions. Out of all the different conditions, coronary artery disease</w:t>
                            </w:r>
                            <w:r w:rsidR="00432C3D" w:rsidRPr="00C122B9">
                              <w:t>—</w:t>
                            </w:r>
                            <w:r>
                              <w:t>caused by plaque buildup in the walls of the heart’s arteries</w:t>
                            </w:r>
                            <w:r w:rsidR="00432C3D" w:rsidRPr="00C122B9">
                              <w:t>—</w:t>
                            </w:r>
                            <w:r>
                              <w:t xml:space="preserve">is the most common. </w:t>
                            </w:r>
                            <w:r w:rsidR="003C5666">
                              <w:rPr>
                                <w:noProof/>
                              </w:rPr>
                              <w:drawing>
                                <wp:inline distT="0" distB="0" distL="0" distR="0">
                                  <wp:extent cx="3281970" cy="982980"/>
                                  <wp:effectExtent l="0" t="0" r="0" b="0"/>
                                  <wp:docPr id="79407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846" name="Artboard 1.png"/>
                                          <pic:cNvPicPr/>
                                        </pic:nvPicPr>
                                        <pic:blipFill>
                                          <a:blip r:embed="rId13">
                                            <a:extLst>
                                              <a:ext uri="{28A0092B-C50C-407E-A947-70E740481C1C}">
                                                <a14:useLocalDpi xmlns:a14="http://schemas.microsoft.com/office/drawing/2010/main" val="0"/>
                                              </a:ext>
                                            </a:extLst>
                                          </a:blip>
                                          <a:stretch>
                                            <a:fillRect/>
                                          </a:stretch>
                                        </pic:blipFill>
                                        <pic:spPr>
                                          <a:xfrm>
                                            <a:off x="0" y="0"/>
                                            <a:ext cx="3281970" cy="982980"/>
                                          </a:xfrm>
                                          <a:prstGeom prst="rect">
                                            <a:avLst/>
                                          </a:prstGeom>
                                        </pic:spPr>
                                      </pic:pic>
                                    </a:graphicData>
                                  </a:graphic>
                                </wp:inline>
                              </w:drawing>
                            </w:r>
                          </w:p>
                          <w:p w:rsidR="00485D8D" w:rsidRDefault="00146E73" w:rsidP="00EA1335">
                            <w:pPr>
                              <w:pStyle w:val="ParaHeader"/>
                            </w:pPr>
                            <w:r>
                              <w:t>What are the symptoms of heart disease?</w:t>
                            </w:r>
                          </w:p>
                          <w:p w:rsidR="00EA1335" w:rsidRDefault="00146E73" w:rsidP="00EA1335">
                            <w:r>
                              <w:t>The symptoms of heart disease can vary, and some people</w:t>
                            </w:r>
                            <w:r>
                              <w:t xml:space="preserve"> may not even know they have a heart condition until they have a heart attack. Common signs and symptoms of heart disease include shortness of breath, dizziness, chest pain, heart palpitations, weakness </w:t>
                            </w:r>
                            <w:r w:rsidR="00432C3D">
                              <w:t xml:space="preserve">and </w:t>
                            </w:r>
                            <w:r>
                              <w:t xml:space="preserve">fatigue. </w:t>
                            </w:r>
                          </w:p>
                          <w:p w:rsidR="00EA1335" w:rsidRDefault="00EA1335" w:rsidP="00EA1335"/>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259.2pt;height:422.85pt;margin-top:0;margin-left:208pt;mso-height-percent:0;mso-height-relative:margin;mso-position-horizontal:right;mso-width-percent:0;mso-width-relative:margin;mso-wrap-distance-bottom:3.6pt;mso-wrap-distance-left:9pt;mso-wrap-distance-right:9pt;mso-wrap-distance-top:3.6pt;mso-wrap-style:square;position:absolute;visibility:visible;v-text-anchor:top;z-index:251664384" filled="f" stroked="f">
                <v:textbox inset="0,,0">
                  <w:txbxContent>
                    <w:p w:rsidR="009879F5" w:rsidP="00485D8D" w14:paraId="5EA02ACB" w14:textId="1C9FF053">
                      <w:pPr>
                        <w:pStyle w:val="ArticleHeader"/>
                        <w:rPr>
                          <w:rStyle w:val="LeadHookChar"/>
                          <w:rFonts w:asciiTheme="minorHAnsi" w:hAnsiTheme="minorHAnsi"/>
                          <w:b/>
                          <w:color w:val="808080" w:themeColor="background1" w:themeShade="80"/>
                        </w:rPr>
                      </w:pPr>
                      <w:r>
                        <w:t>It’s American Heart Month:</w:t>
                      </w:r>
                      <w:r w:rsidR="00EA1335">
                        <w:t xml:space="preserve"> What You Need to Know About Heart Disease</w:t>
                      </w:r>
                    </w:p>
                    <w:p w:rsidR="00C122B9" w:rsidP="00C122B9" w14:paraId="6935FBBC" w14:textId="71F4175C">
                      <w:r w:rsidRPr="00C122B9">
                        <w:t>Heart disease is the leading cause of death for both women and men in the United States, causing about 6</w:t>
                      </w:r>
                      <w:r w:rsidR="00173B93">
                        <w:t>47</w:t>
                      </w:r>
                      <w:r w:rsidRPr="00C122B9">
                        <w:t>,000 deaths annually</w:t>
                      </w:r>
                      <w:r w:rsidR="00EA1335">
                        <w:t>, according to the Centers for Disease Control and Prevention (CDC)</w:t>
                      </w:r>
                      <w:r w:rsidRPr="00C122B9">
                        <w:t xml:space="preserve">. Heart disease is also an extremely expensive disease—costing the United States about $207 billion annually in health care, medications and lost productivity.  </w:t>
                      </w:r>
                    </w:p>
                    <w:p w:rsidR="00C122B9" w:rsidP="00173B93" w14:paraId="5E7281C8" w14:textId="2D14F464">
                      <w:pPr>
                        <w:pStyle w:val="ParaHeader"/>
                      </w:pPr>
                      <w:r>
                        <w:t xml:space="preserve">What is heart disease? </w:t>
                      </w:r>
                    </w:p>
                    <w:p w:rsidR="00C122B9" w:rsidP="00173B93" w14:paraId="17F060C5" w14:textId="45585314">
                      <w:r>
                        <w:t>Heart disease is a term used to refer to several different types of heart conditions. Out of all the different conditions, coronary artery disease</w:t>
                      </w:r>
                      <w:r w:rsidRPr="00C122B9" w:rsidR="00432C3D">
                        <w:t>—</w:t>
                      </w:r>
                      <w:r>
                        <w:t>caused by plaque buildup in the walls of the heart’s arteries</w:t>
                      </w:r>
                      <w:r w:rsidRPr="00C122B9" w:rsidR="00432C3D">
                        <w:t>—</w:t>
                      </w:r>
                      <w:r>
                        <w:t xml:space="preserve">is the most common. </w:t>
                      </w:r>
                      <w:drawing>
                        <wp:inline distT="0" distB="0" distL="0" distR="0">
                          <wp:extent cx="3281970" cy="982980"/>
                          <wp:effectExtent l="0" t="0" r="0" b="0"/>
                          <wp:docPr id="1727889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13516" name="Artboard 1.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281970" cy="982980"/>
                                  </a:xfrm>
                                  <a:prstGeom prst="rect">
                                    <a:avLst/>
                                  </a:prstGeom>
                                </pic:spPr>
                              </pic:pic>
                            </a:graphicData>
                          </a:graphic>
                        </wp:inline>
                      </w:drawing>
                    </w:p>
                    <w:p w:rsidR="00485D8D" w:rsidP="00EA1335" w14:paraId="15DBF9EE" w14:textId="4C785E07">
                      <w:pPr>
                        <w:pStyle w:val="ParaHeader"/>
                      </w:pPr>
                      <w:r>
                        <w:t>What are the symptoms of heart disease?</w:t>
                      </w:r>
                    </w:p>
                    <w:p w:rsidR="00EA1335" w:rsidP="00EA1335" w14:paraId="40BC0F87" w14:textId="178E5016">
                      <w:r>
                        <w:t xml:space="preserve">The symptoms of heart disease can vary, and some people may not even know they have a heart condition until they have a heart attack. Common signs and symptoms of heart disease include shortness of breath, dizziness, chest pain, heart palpitations, weakness </w:t>
                      </w:r>
                      <w:r w:rsidR="00432C3D">
                        <w:t xml:space="preserve">and </w:t>
                      </w:r>
                      <w:r>
                        <w:t xml:space="preserve">fatigue. </w:t>
                      </w:r>
                    </w:p>
                    <w:p w:rsidR="00EA1335" w:rsidP="00EA1335" w14:paraId="6404D80B" w14:textId="77777777"/>
                  </w:txbxContent>
                </v:textbox>
                <w10:wrap type="square"/>
              </v:shape>
            </w:pict>
          </mc:Fallback>
        </mc:AlternateContent>
      </w:r>
      <w:r w:rsidR="009879F5">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0</wp:posOffset>
                </wp:positionV>
                <wp:extent cx="3291840" cy="4931410"/>
                <wp:effectExtent l="0" t="0" r="381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4931410"/>
                        </a:xfrm>
                        <a:prstGeom prst="rect">
                          <a:avLst/>
                        </a:prstGeom>
                        <a:noFill/>
                        <a:ln w="9525">
                          <a:noFill/>
                          <a:miter lim="800000"/>
                          <a:headEnd/>
                          <a:tailEnd/>
                        </a:ln>
                      </wps:spPr>
                      <wps:txbx>
                        <w:txbxContent>
                          <w:p w:rsidR="003C5666" w:rsidRDefault="00146E73" w:rsidP="003C5666">
                            <w:r>
                              <w:t>If you experience any of these symp</w:t>
                            </w:r>
                            <w:r>
                              <w:t xml:space="preserve">toms, or if they become more severe or frequent, contact your doctor. </w:t>
                            </w:r>
                          </w:p>
                          <w:p w:rsidR="00EA1335" w:rsidRPr="00C122B9" w:rsidRDefault="00146E73" w:rsidP="00EA1335">
                            <w:pPr>
                              <w:pStyle w:val="ParaHeader"/>
                            </w:pPr>
                            <w:r>
                              <w:t>Is heart disease preventable?</w:t>
                            </w:r>
                          </w:p>
                          <w:p w:rsidR="00EA1335" w:rsidRDefault="00146E73" w:rsidP="00EA1335">
                            <w:r>
                              <w:t>In many cases, heart</w:t>
                            </w:r>
                            <w:r w:rsidRPr="00C122B9">
                              <w:t xml:space="preserve"> disease can be prevented by living a healthy lifestyle and properly managing health conditions. American Heart Month, organized by the</w:t>
                            </w:r>
                            <w:r w:rsidRPr="00C122B9">
                              <w:t xml:space="preserve"> American Heart Association (AHA), is designed to raise awareness about heart disease and how people can prevent it. </w:t>
                            </w:r>
                            <w:r>
                              <w:t xml:space="preserve">Here are tips that may help prevent heart disease: </w:t>
                            </w:r>
                          </w:p>
                          <w:p w:rsidR="00EA1335" w:rsidRPr="00EA1335" w:rsidRDefault="00146E73" w:rsidP="00EA1335">
                            <w:pPr>
                              <w:pStyle w:val="BulletList"/>
                            </w:pPr>
                            <w:r w:rsidRPr="00EA1335">
                              <w:t>Refrain from smoking.</w:t>
                            </w:r>
                          </w:p>
                          <w:p w:rsidR="00EA1335" w:rsidRPr="00EA1335" w:rsidRDefault="00146E73" w:rsidP="00EA1335">
                            <w:pPr>
                              <w:pStyle w:val="BulletList"/>
                            </w:pPr>
                            <w:r w:rsidRPr="00EA1335">
                              <w:t>Maintain a healthy weight.</w:t>
                            </w:r>
                          </w:p>
                          <w:p w:rsidR="00EA1335" w:rsidRPr="00EA1335" w:rsidRDefault="00146E73" w:rsidP="00EA1335">
                            <w:pPr>
                              <w:pStyle w:val="BulletList"/>
                            </w:pPr>
                            <w:r w:rsidRPr="00EA1335">
                              <w:t>Limit your sodium intake.</w:t>
                            </w:r>
                          </w:p>
                          <w:p w:rsidR="00EA1335" w:rsidRPr="00EA1335" w:rsidRDefault="00146E73" w:rsidP="00EA1335">
                            <w:pPr>
                              <w:pStyle w:val="BulletList"/>
                            </w:pPr>
                            <w:r w:rsidRPr="00EA1335">
                              <w:t>Eat a well-b</w:t>
                            </w:r>
                            <w:r w:rsidRPr="00EA1335">
                              <w:t>alanced, healthy diet.</w:t>
                            </w:r>
                          </w:p>
                          <w:p w:rsidR="00EA1335" w:rsidRPr="00EA1335" w:rsidRDefault="00146E73" w:rsidP="00EA1335">
                            <w:pPr>
                              <w:pStyle w:val="BulletList"/>
                            </w:pPr>
                            <w:r w:rsidRPr="00EA1335">
                              <w:t>Exercise regularly.</w:t>
                            </w:r>
                          </w:p>
                          <w:p w:rsidR="00EA1335" w:rsidRPr="00EA1335" w:rsidRDefault="00146E73" w:rsidP="00EA1335">
                            <w:pPr>
                              <w:pStyle w:val="BulletList"/>
                            </w:pPr>
                            <w:r w:rsidRPr="00EA1335">
                              <w:t xml:space="preserve">Manage your stress. </w:t>
                            </w:r>
                          </w:p>
                          <w:p w:rsidR="00EA1335" w:rsidRPr="00EA1335" w:rsidRDefault="00146E73" w:rsidP="00EA1335">
                            <w:pPr>
                              <w:pStyle w:val="BulletList"/>
                            </w:pPr>
                            <w:r w:rsidRPr="00EA1335">
                              <w:t xml:space="preserve">Limit your alcohol intake. </w:t>
                            </w:r>
                          </w:p>
                          <w:p w:rsidR="00485D8D" w:rsidRDefault="00146E73" w:rsidP="00EA1335">
                            <w:pPr>
                              <w:pStyle w:val="BulletList"/>
                              <w:numPr>
                                <w:ilvl w:val="0"/>
                                <w:numId w:val="0"/>
                              </w:numPr>
                              <w:ind w:left="86"/>
                            </w:pPr>
                            <w:r w:rsidRPr="00EA1335">
                              <w:t xml:space="preserve">If you are concerned about your risk of developing heart disease or would like to find out more information about the condition, visit the AHA’s </w:t>
                            </w:r>
                            <w:hyperlink r:id="rId15" w:history="1">
                              <w:r w:rsidRPr="00EA1335">
                                <w:rPr>
                                  <w:rStyle w:val="Hyperlink"/>
                                </w:rPr>
                                <w:t>website</w:t>
                              </w:r>
                            </w:hyperlink>
                            <w:r>
                              <w:t xml:space="preserve"> </w:t>
                            </w:r>
                            <w:r w:rsidRPr="00EA1335">
                              <w:t xml:space="preserve">and contact your primary </w:t>
                            </w:r>
                            <w:r w:rsidR="00B1107E">
                              <w:t xml:space="preserve">care </w:t>
                            </w:r>
                            <w:r w:rsidRPr="00EA1335">
                              <w:t>physician.</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6" o:spid="_x0000_s1026" type="#_x0000_t202" style="width:259.2pt;height:388.3pt;margin-top:0;margin-left:20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0288" filled="f" stroked="f">
                <v:textbox inset="0,,0">
                  <w:txbxContent>
                    <w:p w:rsidR="003C5666" w:rsidP="003C5666" w14:paraId="34B8AD7C" w14:textId="6F9561E9">
                      <w:r>
                        <w:t xml:space="preserve">If you experience any of these symptoms, or if they become more severe or frequent, contact your doctor. </w:t>
                      </w:r>
                    </w:p>
                    <w:p w:rsidR="00EA1335" w:rsidRPr="00C122B9" w:rsidP="00EA1335" w14:paraId="000A0AE3" w14:textId="6CE1FD20">
                      <w:pPr>
                        <w:pStyle w:val="ParaHeader"/>
                      </w:pPr>
                      <w:r>
                        <w:t>Is heart disease preventable?</w:t>
                      </w:r>
                    </w:p>
                    <w:p w:rsidR="00EA1335" w:rsidP="00EA1335" w14:paraId="52C236C6" w14:textId="6D5B7C7D">
                      <w:r>
                        <w:t>In many cases, heart</w:t>
                      </w:r>
                      <w:r w:rsidRPr="00C122B9">
                        <w:t xml:space="preserve"> disease can be prevented by living a healthy lifestyle and properly managing health conditions. American Heart Month, organized by the American Heart Association (AHA), is designed to raise awareness about heart disease and how people can prevent it. </w:t>
                      </w:r>
                      <w:r>
                        <w:t xml:space="preserve">Here are tips that may help prevent heart disease: </w:t>
                      </w:r>
                    </w:p>
                    <w:p w:rsidR="00EA1335" w:rsidRPr="00EA1335" w:rsidP="00EA1335" w14:paraId="5252BC9E" w14:textId="77777777">
                      <w:pPr>
                        <w:pStyle w:val="BulletList"/>
                      </w:pPr>
                      <w:r w:rsidRPr="00EA1335">
                        <w:t>Refrain from smoking.</w:t>
                      </w:r>
                    </w:p>
                    <w:p w:rsidR="00EA1335" w:rsidRPr="00EA1335" w:rsidP="00EA1335" w14:paraId="4B1AD57C" w14:textId="77777777">
                      <w:pPr>
                        <w:pStyle w:val="BulletList"/>
                      </w:pPr>
                      <w:r w:rsidRPr="00EA1335">
                        <w:t>Maintain a healthy weight.</w:t>
                      </w:r>
                    </w:p>
                    <w:p w:rsidR="00EA1335" w:rsidRPr="00EA1335" w:rsidP="00EA1335" w14:paraId="5F7CD8F3" w14:textId="77777777">
                      <w:pPr>
                        <w:pStyle w:val="BulletList"/>
                      </w:pPr>
                      <w:r w:rsidRPr="00EA1335">
                        <w:t>Limit your sodium intake.</w:t>
                      </w:r>
                    </w:p>
                    <w:p w:rsidR="00EA1335" w:rsidRPr="00EA1335" w:rsidP="00EA1335" w14:paraId="539BD97D" w14:textId="77777777">
                      <w:pPr>
                        <w:pStyle w:val="BulletList"/>
                      </w:pPr>
                      <w:r w:rsidRPr="00EA1335">
                        <w:t>Eat a well-balanced, healthy diet.</w:t>
                      </w:r>
                    </w:p>
                    <w:p w:rsidR="00EA1335" w:rsidRPr="00EA1335" w:rsidP="00EA1335" w14:paraId="1CF369E1" w14:textId="77777777">
                      <w:pPr>
                        <w:pStyle w:val="BulletList"/>
                      </w:pPr>
                      <w:r w:rsidRPr="00EA1335">
                        <w:t>Exercise regularly.</w:t>
                      </w:r>
                    </w:p>
                    <w:p w:rsidR="00EA1335" w:rsidRPr="00EA1335" w:rsidP="00EA1335" w14:paraId="41318B92" w14:textId="766521B0">
                      <w:pPr>
                        <w:pStyle w:val="BulletList"/>
                      </w:pPr>
                      <w:r w:rsidRPr="00EA1335">
                        <w:t xml:space="preserve">Manage your stress. </w:t>
                      </w:r>
                    </w:p>
                    <w:p w:rsidR="00EA1335" w:rsidRPr="00EA1335" w:rsidP="00EA1335" w14:paraId="24C427AC" w14:textId="77777777">
                      <w:pPr>
                        <w:pStyle w:val="BulletList"/>
                      </w:pPr>
                      <w:r w:rsidRPr="00EA1335">
                        <w:t xml:space="preserve">Limit your alcohol intake. </w:t>
                      </w:r>
                    </w:p>
                    <w:p w:rsidR="00485D8D" w:rsidP="00EA1335" w14:paraId="494B4913" w14:textId="7B2DA1D3">
                      <w:pPr>
                        <w:pStyle w:val="BulletList"/>
                        <w:numPr>
                          <w:ilvl w:val="0"/>
                          <w:numId w:val="0"/>
                        </w:numPr>
                        <w:ind w:left="86"/>
                      </w:pPr>
                      <w:r w:rsidRPr="00EA1335">
                        <w:t xml:space="preserve">If you are concerned about your risk of developing heart disease or would like to find out more information about the condition, visit the AHA’s </w:t>
                      </w:r>
                      <w:r>
                        <w:fldChar w:fldCharType="begin"/>
                      </w:r>
                      <w:r>
                        <w:instrText xml:space="preserve"> HYPERLINK "http://www.heart.org/HEARTORG/" </w:instrText>
                      </w:r>
                      <w:r>
                        <w:fldChar w:fldCharType="separate"/>
                      </w:r>
                      <w:r w:rsidRPr="00EA1335">
                        <w:rPr>
                          <w:rStyle w:val="Hyperlink"/>
                        </w:rPr>
                        <w:t>website</w:t>
                      </w:r>
                      <w:r>
                        <w:fldChar w:fldCharType="end"/>
                      </w:r>
                      <w:r>
                        <w:t xml:space="preserve"> </w:t>
                      </w:r>
                      <w:r w:rsidRPr="00EA1335">
                        <w:t xml:space="preserve">and contact your primary </w:t>
                      </w:r>
                      <w:r w:rsidR="00B1107E">
                        <w:t xml:space="preserve">care </w:t>
                      </w:r>
                      <w:r w:rsidRPr="00EA1335">
                        <w:t>physician.</w:t>
                      </w:r>
                    </w:p>
                  </w:txbxContent>
                </v:textbox>
                <w10:wrap type="square"/>
              </v:shape>
            </w:pict>
          </mc:Fallback>
        </mc:AlternateContent>
      </w:r>
      <w:r w:rsidR="005F375F">
        <w:rPr>
          <w:noProof/>
        </w:rPr>
        <mc:AlternateContent>
          <mc:Choice Requires="wps">
            <w:drawing>
              <wp:anchor distT="45720" distB="45720" distL="114300" distR="114300" simplePos="0" relativeHeight="251661312" behindDoc="1" locked="0" layoutInCell="1" allowOverlap="1">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3259" cy="301557"/>
                        </a:xfrm>
                        <a:prstGeom prst="rect">
                          <a:avLst/>
                        </a:prstGeom>
                        <a:noFill/>
                        <a:ln w="9525">
                          <a:noFill/>
                          <a:miter lim="800000"/>
                          <a:headEnd/>
                          <a:tailEnd/>
                        </a:ln>
                      </wps:spPr>
                      <wps:txbx>
                        <w:txbxContent>
                          <w:p w:rsidR="005F375F" w:rsidRPr="005F375F" w:rsidRDefault="00146E73">
                            <w:pPr>
                              <w:rPr>
                                <w:color w:val="FFFFFF" w:themeColor="background1"/>
                              </w:rPr>
                            </w:pPr>
                            <w:r w:rsidRPr="005F375F">
                              <w:rPr>
                                <w:color w:val="FFFFFF" w:themeColor="background1"/>
                              </w:rPr>
                              <w:t>Brought to you by [</w:t>
                            </w:r>
                            <w:r w:rsidR="00C122B9">
                              <w:rPr>
                                <w:color w:val="FFFFFF" w:themeColor="background1"/>
                              </w:rPr>
                              <w:t>C</w:t>
                            </w:r>
                            <w:r w:rsidRPr="005F375F">
                              <w:rPr>
                                <w:color w:val="FFFFFF" w:themeColor="background1"/>
                              </w:rPr>
                              <w:t>_Officialname]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582.15pt;height:23.75pt;margin-top:-31.8pt;margin-left:530.95pt;mso-height-percent:0;mso-height-relative:margin;mso-position-horizontal:right;mso-position-horizontal-relative:page;mso-width-percent:0;mso-width-relative:margin;mso-wrap-distance-bottom:3.6pt;mso-wrap-distance-left:9pt;mso-wrap-distance-right:9pt;mso-wrap-distance-top:3.6pt;mso-wrap-style:square;position:absolute;visibility:visible;v-text-anchor:top;z-index:-251654144" filled="f" stroked="f">
                <v:textbox>
                  <w:txbxContent>
                    <w:p w:rsidR="005F375F" w:rsidRPr="005F375F" w14:paraId="035DD8DE" w14:textId="3E182B31">
                      <w:pPr>
                        <w:rPr>
                          <w:color w:val="FFFFFF" w:themeColor="background1"/>
                        </w:rPr>
                      </w:pPr>
                      <w:r w:rsidRPr="005F375F">
                        <w:rPr>
                          <w:color w:val="FFFFFF" w:themeColor="background1"/>
                        </w:rPr>
                        <w:t>Brought to you by [</w:t>
                      </w:r>
                      <w:r w:rsidR="00C122B9">
                        <w:rPr>
                          <w:color w:val="FFFFFF" w:themeColor="background1"/>
                        </w:rPr>
                        <w:t>C</w:t>
                      </w:r>
                      <w:r w:rsidRPr="005F375F">
                        <w:rPr>
                          <w:color w:val="FFFFFF" w:themeColor="background1"/>
                        </w:rPr>
                        <w:t>_Officialname]</w:t>
                      </w:r>
                    </w:p>
                  </w:txbxContent>
                </v:textbox>
              </v:shape>
            </w:pict>
          </mc:Fallback>
        </mc:AlternateContent>
      </w:r>
    </w:p>
    <w:p w:rsidR="00946A52" w:rsidRDefault="00146E73" w:rsidP="008C44CD">
      <w:pPr>
        <w:pStyle w:val="RecipeNormal"/>
        <w:ind w:left="0"/>
      </w:pPr>
      <w:bookmarkStart w:id="0" w:name="_GoBack"/>
      <w:r>
        <w:rPr>
          <w:noProof/>
        </w:rPr>
        <w:lastRenderedPageBreak/>
        <w:drawing>
          <wp:anchor distT="0" distB="0" distL="114300" distR="114300" simplePos="0" relativeHeight="251671552" behindDoc="1" locked="0" layoutInCell="1" allowOverlap="1">
            <wp:simplePos x="0" y="0"/>
            <wp:positionH relativeFrom="column">
              <wp:posOffset>-228600</wp:posOffset>
            </wp:positionH>
            <wp:positionV relativeFrom="paragraph">
              <wp:posOffset>3236423</wp:posOffset>
            </wp:positionV>
            <wp:extent cx="4749800" cy="256284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4302"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49800" cy="2562841"/>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145CA">
        <w:rPr>
          <w:noProof/>
        </w:rPr>
        <mc:AlternateContent>
          <mc:Choice Requires="wps">
            <w:drawing>
              <wp:anchor distT="45720" distB="45720" distL="114300" distR="114300" simplePos="0" relativeHeight="251665408" behindDoc="0" locked="0" layoutInCell="1" allowOverlap="1">
                <wp:simplePos x="0" y="0"/>
                <wp:positionH relativeFrom="column">
                  <wp:posOffset>0</wp:posOffset>
                </wp:positionH>
                <wp:positionV relativeFrom="paragraph">
                  <wp:posOffset>0</wp:posOffset>
                </wp:positionV>
                <wp:extent cx="4530725" cy="3206115"/>
                <wp:effectExtent l="0" t="0" r="317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3206115"/>
                        </a:xfrm>
                        <a:prstGeom prst="rect">
                          <a:avLst/>
                        </a:prstGeom>
                        <a:noFill/>
                        <a:ln w="9525">
                          <a:noFill/>
                          <a:miter lim="800000"/>
                          <a:headEnd/>
                          <a:tailEnd/>
                        </a:ln>
                      </wps:spPr>
                      <wps:txbx>
                        <w:txbxContent>
                          <w:p w:rsidR="005A6847" w:rsidRPr="003B50C4" w:rsidRDefault="00146E73" w:rsidP="005A6847">
                            <w:pPr>
                              <w:pStyle w:val="ArticleHeader"/>
                            </w:pPr>
                            <w:bookmarkStart w:id="1" w:name="_Hlk25135315"/>
                            <w:r>
                              <w:t xml:space="preserve">A Cold Is Contagious </w:t>
                            </w:r>
                            <w:r w:rsidR="00C43031">
                              <w:t>for</w:t>
                            </w:r>
                            <w:r>
                              <w:t xml:space="preserve"> Longer Than You’d Think</w:t>
                            </w:r>
                          </w:p>
                          <w:bookmarkEnd w:id="1"/>
                          <w:p w:rsidR="00254BF7" w:rsidRPr="006145CA" w:rsidRDefault="00146E73" w:rsidP="006145CA">
                            <w:r w:rsidRPr="006145CA">
                              <w:t xml:space="preserve">The winter months are commonly associated with decreasing temperatures and increasing cases of the common cold. Typically, symptoms of the common cold come on gradually, and may start with a sore throat or irritated sinuses. </w:t>
                            </w:r>
                          </w:p>
                          <w:p w:rsidR="003E3795" w:rsidRPr="006145CA" w:rsidRDefault="00146E73" w:rsidP="006145CA">
                            <w:r w:rsidRPr="006145CA">
                              <w:t xml:space="preserve">According to Healthline, when </w:t>
                            </w:r>
                            <w:r w:rsidRPr="006145CA">
                              <w:t xml:space="preserve">you have a cold, you’re contagious approximately one to two days before symptoms start and can continue to be contagious for up to seven days after you’ve become sick. Unfortunately, many people can’t stay home for that long to fully recover. Consider the </w:t>
                            </w:r>
                            <w:r w:rsidRPr="006145CA">
                              <w:t>following suggestions to help avoid becoming ill or passing on a cold:</w:t>
                            </w:r>
                          </w:p>
                          <w:p w:rsidR="00D62055" w:rsidRPr="006145CA" w:rsidRDefault="00146E73" w:rsidP="006145CA">
                            <w:pPr>
                              <w:pStyle w:val="BulletList"/>
                            </w:pPr>
                            <w:r w:rsidRPr="006145CA">
                              <w:t xml:space="preserve">Wash your hands with warm water and soap often. </w:t>
                            </w:r>
                          </w:p>
                          <w:p w:rsidR="00A637B9" w:rsidRPr="006145CA" w:rsidRDefault="00146E73" w:rsidP="006145CA">
                            <w:pPr>
                              <w:pStyle w:val="BulletList"/>
                            </w:pPr>
                            <w:r w:rsidRPr="006145CA">
                              <w:t>Avoid touching your eyes, mouth and nose.</w:t>
                            </w:r>
                          </w:p>
                          <w:p w:rsidR="00A637B9" w:rsidRPr="006145CA" w:rsidRDefault="00146E73" w:rsidP="006145CA">
                            <w:pPr>
                              <w:pStyle w:val="BulletList"/>
                            </w:pPr>
                            <w:r w:rsidRPr="006145CA">
                              <w:t xml:space="preserve">Sanitize commonly touched surfaces. </w:t>
                            </w:r>
                          </w:p>
                          <w:p w:rsidR="00A637B9" w:rsidRPr="006145CA" w:rsidRDefault="00146E73" w:rsidP="006145CA">
                            <w:pPr>
                              <w:pStyle w:val="BulletList"/>
                            </w:pPr>
                            <w:r w:rsidRPr="006145CA">
                              <w:t>Always cough and sneeze into your elbow—not your hands—to</w:t>
                            </w:r>
                            <w:r w:rsidRPr="006145CA">
                              <w:t xml:space="preserve"> prevent spreading germs. </w:t>
                            </w:r>
                          </w:p>
                          <w:p w:rsidR="00A67B85" w:rsidRDefault="00A67B85" w:rsidP="00B50418"/>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356.75pt;height:252.45pt;margin-top:0;margin-left:0;mso-height-percent:0;mso-height-relative:margin;mso-width-percent:0;mso-width-relative:margin;mso-wrap-distance-bottom:3.6pt;mso-wrap-distance-left:9pt;mso-wrap-distance-right:9pt;mso-wrap-distance-top:3.6pt;mso-wrap-style:square;position:absolute;visibility:visible;v-text-anchor:top;z-index:251666432" filled="f" stroked="f">
                <v:textbox inset="0,,0">
                  <w:txbxContent>
                    <w:p w:rsidR="005A6847" w:rsidRPr="003B50C4" w:rsidP="005A6847" w14:paraId="76176F52" w14:textId="71CCFF5D">
                      <w:pPr>
                        <w:pStyle w:val="ArticleHeader"/>
                      </w:pPr>
                      <w:bookmarkStart w:id="1" w:name="_Hlk25135315"/>
                      <w:r>
                        <w:t xml:space="preserve">A Cold Is Contagious </w:t>
                      </w:r>
                      <w:r w:rsidR="00C43031">
                        <w:t>for</w:t>
                      </w:r>
                      <w:r>
                        <w:t xml:space="preserve"> Longer Than You’d Think</w:t>
                      </w:r>
                    </w:p>
                    <w:p w:rsidR="00254BF7" w:rsidRPr="006145CA" w:rsidP="006145CA" w14:paraId="15D3B271" w14:textId="77777777">
                      <w:bookmarkEnd w:id="1"/>
                      <w:r w:rsidRPr="006145CA">
                        <w:t xml:space="preserve">The winter months are commonly associated with decreasing temperatures and increasing cases of the common cold. Typically, symptoms of the common cold come on gradually, and may start with a sore throat or irritated sinuses. </w:t>
                      </w:r>
                    </w:p>
                    <w:p w:rsidR="003E3795" w:rsidRPr="006145CA" w:rsidP="006145CA" w14:paraId="757166E6" w14:textId="5A9CF689">
                      <w:r w:rsidRPr="006145CA">
                        <w:t>According to Healthline, when you have a cold, you’re contagious approximately one to two days before symptoms start and can continue to be contagious for up to seven days after you’ve become sick. Unfortunately, many people can’t stay home for that long to fully recover. Consider the following suggestions to help avoid becoming ill or passing on a cold:</w:t>
                      </w:r>
                    </w:p>
                    <w:p w:rsidR="00D62055" w:rsidRPr="006145CA" w:rsidP="006145CA" w14:paraId="1A857B32" w14:textId="77777777">
                      <w:pPr>
                        <w:pStyle w:val="BulletList"/>
                      </w:pPr>
                      <w:r w:rsidRPr="006145CA">
                        <w:t xml:space="preserve">Wash your hands with warm water and soap often. </w:t>
                      </w:r>
                    </w:p>
                    <w:p w:rsidR="00A637B9" w:rsidRPr="006145CA" w:rsidP="006145CA" w14:paraId="0DD3E789" w14:textId="77777777">
                      <w:pPr>
                        <w:pStyle w:val="BulletList"/>
                      </w:pPr>
                      <w:r w:rsidRPr="006145CA">
                        <w:t>Avoid touching your eyes, mouth and nose.</w:t>
                      </w:r>
                    </w:p>
                    <w:p w:rsidR="00A637B9" w:rsidRPr="006145CA" w:rsidP="006145CA" w14:paraId="1566395B" w14:textId="77777777">
                      <w:pPr>
                        <w:pStyle w:val="BulletList"/>
                      </w:pPr>
                      <w:r w:rsidRPr="006145CA">
                        <w:t xml:space="preserve">Sanitize commonly touched surfaces. </w:t>
                      </w:r>
                    </w:p>
                    <w:p w:rsidR="00A637B9" w:rsidRPr="006145CA" w:rsidP="006145CA" w14:paraId="0DB30F95" w14:textId="77777777">
                      <w:pPr>
                        <w:pStyle w:val="BulletList"/>
                      </w:pPr>
                      <w:r w:rsidRPr="006145CA">
                        <w:t xml:space="preserve">Always cough and sneeze into your elbow—not your hands—to prevent spreading germs. </w:t>
                      </w:r>
                    </w:p>
                    <w:p w:rsidR="00A67B85" w:rsidP="00B50418" w14:paraId="1493F8E5" w14:textId="75493DC5"/>
                  </w:txbxContent>
                </v:textbox>
                <w10:wrap type="square"/>
              </v:shape>
            </w:pict>
          </mc:Fallback>
        </mc:AlternateContent>
      </w:r>
      <w:r w:rsidR="0011749A">
        <w:rPr>
          <w:noProof/>
        </w:rPr>
        <mc:AlternateContent>
          <mc:Choice Requires="wps">
            <w:drawing>
              <wp:anchor distT="45720" distB="45720" distL="114300" distR="114300" simplePos="0" relativeHeight="251667456" behindDoc="0" locked="0" layoutInCell="1" allowOverlap="1">
                <wp:simplePos x="0" y="0"/>
                <wp:positionH relativeFrom="column">
                  <wp:align>right</wp:align>
                </wp:positionH>
                <wp:positionV relativeFrom="paragraph">
                  <wp:posOffset>5796834</wp:posOffset>
                </wp:positionV>
                <wp:extent cx="4493895" cy="2828925"/>
                <wp:effectExtent l="0" t="0" r="1905"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2828925"/>
                        </a:xfrm>
                        <a:prstGeom prst="rect">
                          <a:avLst/>
                        </a:prstGeom>
                        <a:noFill/>
                        <a:ln w="9525">
                          <a:noFill/>
                          <a:miter lim="800000"/>
                          <a:headEnd/>
                          <a:tailEnd/>
                        </a:ln>
                      </wps:spPr>
                      <wps:txbx>
                        <w:txbxContent>
                          <w:p w:rsidR="005A6847" w:rsidRPr="003B50C4" w:rsidRDefault="00146E73" w:rsidP="005A6847">
                            <w:pPr>
                              <w:pStyle w:val="ArticleHeader"/>
                            </w:pPr>
                            <w:r>
                              <w:t xml:space="preserve">Ergonomics Is </w:t>
                            </w:r>
                            <w:r w:rsidR="00277E18">
                              <w:t>the</w:t>
                            </w:r>
                            <w:r>
                              <w:t xml:space="preserve"> Way to a Pain-free Workday</w:t>
                            </w:r>
                          </w:p>
                          <w:p w:rsidR="005A6847" w:rsidRDefault="00146E73" w:rsidP="00485D8D">
                            <w:r w:rsidRPr="00C43031">
                              <w:t>The discomfort and pain from slouching at a desk all day is very common, with many office workers suffering pain at least once a week. Avoid unnecessary discomfort at work by focus</w:t>
                            </w:r>
                            <w:r w:rsidRPr="00C43031">
                              <w:t xml:space="preserve">ing on your posture and making your workstation ergonomically appropriate. When applied to your workstation, these </w:t>
                            </w:r>
                            <w:r w:rsidR="00076480">
                              <w:t>two</w:t>
                            </w:r>
                            <w:r w:rsidRPr="00C43031">
                              <w:t xml:space="preserve"> tips will help promote good posture and correct ergonomics:</w:t>
                            </w:r>
                          </w:p>
                          <w:p w:rsidR="00076480" w:rsidRDefault="00146E73" w:rsidP="00076480">
                            <w:pPr>
                              <w:pStyle w:val="BulletList"/>
                            </w:pPr>
                            <w:r w:rsidRPr="00076480">
                              <w:rPr>
                                <w:b/>
                              </w:rPr>
                              <w:t>Chair position</w:t>
                            </w:r>
                            <w:r w:rsidRPr="00076480">
                              <w:t>—Adjust the height of your chair so that your feet rest comfort</w:t>
                            </w:r>
                            <w:r w:rsidRPr="00076480">
                              <w:t>ably on the floor, with your knees about level with your hips, making sure your seat is not pressing against the back of your knees.</w:t>
                            </w:r>
                          </w:p>
                          <w:p w:rsidR="00076480" w:rsidRDefault="00146E73" w:rsidP="00076480">
                            <w:pPr>
                              <w:pStyle w:val="BulletList"/>
                            </w:pPr>
                            <w:r w:rsidRPr="00076480">
                              <w:rPr>
                                <w:b/>
                              </w:rPr>
                              <w:t>Computer monitor</w:t>
                            </w:r>
                            <w:r w:rsidRPr="00076480">
                              <w:t>—Position your monitor 18 to 30 inches from your eyes. The top of your screen should be at eye level or bel</w:t>
                            </w:r>
                            <w:r w:rsidRPr="00076480">
                              <w:t>ow so you look slightly down at your work. If glare is a problem, turn off some or all overhead lights and close blinds if possible.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29" type="#_x0000_t202" style="width:353.85pt;height:222.75pt;margin-top:456.45pt;margin-left:302.65pt;mso-height-percent:0;mso-height-relative:margin;mso-position-horizontal:right;mso-width-percent:0;mso-width-relative:margin;mso-wrap-distance-bottom:3.6pt;mso-wrap-distance-left:9pt;mso-wrap-distance-right:9pt;mso-wrap-distance-top:3.6pt;mso-wrap-style:square;position:absolute;visibility:visible;v-text-anchor:top;z-index:251668480" filled="f" stroked="f">
                <v:textbox inset="0,,0">
                  <w:txbxContent>
                    <w:p w:rsidR="005A6847" w:rsidRPr="003B50C4" w:rsidP="005A6847" w14:paraId="5771EB66" w14:textId="28381875">
                      <w:pPr>
                        <w:pStyle w:val="ArticleHeader"/>
                      </w:pPr>
                      <w:r>
                        <w:t xml:space="preserve">Ergonomics Is </w:t>
                      </w:r>
                      <w:r w:rsidR="00277E18">
                        <w:t>the</w:t>
                      </w:r>
                      <w:r>
                        <w:t xml:space="preserve"> Way to a Pain-free Workday</w:t>
                      </w:r>
                    </w:p>
                    <w:p w:rsidR="005A6847" w:rsidP="00485D8D" w14:paraId="2A9B7056" w14:textId="173202CB">
                      <w:r w:rsidRPr="00C43031">
                        <w:t xml:space="preserve">The discomfort and pain from slouching at a desk all day is very common, with many office workers suffering pain at least once a week. Avoid unnecessary discomfort at work by focusing on your posture and making your workstation ergonomically appropriate. When applied to your workstation, these </w:t>
                      </w:r>
                      <w:r w:rsidR="00076480">
                        <w:t>two</w:t>
                      </w:r>
                      <w:r w:rsidRPr="00C43031">
                        <w:t xml:space="preserve"> tips will help promote good posture and correct ergonomics:</w:t>
                      </w:r>
                    </w:p>
                    <w:p w:rsidR="00076480" w:rsidP="00076480" w14:paraId="0ED93C7A" w14:textId="0D47F81E">
                      <w:pPr>
                        <w:pStyle w:val="BulletList"/>
                      </w:pPr>
                      <w:r w:rsidRPr="00076480">
                        <w:rPr>
                          <w:b/>
                        </w:rPr>
                        <w:t>Chair position</w:t>
                      </w:r>
                      <w:r w:rsidRPr="00076480">
                        <w:t>—Adjust the height of your chair so that your feet rest comfortably on the floor, with your knees about level with your hips, making sure your seat is not pressing against the back of your knees.</w:t>
                      </w:r>
                    </w:p>
                    <w:p w:rsidR="00076480" w:rsidP="00076480" w14:paraId="1D063DCA" w14:textId="31ACB772">
                      <w:pPr>
                        <w:pStyle w:val="BulletList"/>
                      </w:pPr>
                      <w:r w:rsidRPr="00076480">
                        <w:rPr>
                          <w:b/>
                        </w:rPr>
                        <w:t>Computer monitor</w:t>
                      </w:r>
                      <w:r w:rsidRPr="00076480">
                        <w:t>—Position your monitor 18 to 30 inches from your eyes. The top of your screen should be at eye level or below so you look slightly down at your work. If glare is a problem, turn off some or all overhead lights and close blinds if possible.</w:t>
                      </w:r>
                    </w:p>
                  </w:txbxContent>
                </v:textbox>
                <w10:wrap type="square"/>
              </v:shape>
            </w:pict>
          </mc:Fallback>
        </mc:AlternateContent>
      </w:r>
      <w:r w:rsidR="00B4458C">
        <w:rPr>
          <w:noProof/>
        </w:rPr>
        <mc:AlternateContent>
          <mc:Choice Requires="wps">
            <w:drawing>
              <wp:anchor distT="45720" distB="45720" distL="114300" distR="114300" simplePos="0" relativeHeight="251669504" behindDoc="0" locked="0" layoutInCell="1" allowOverlap="1">
                <wp:simplePos x="0" y="0"/>
                <wp:positionH relativeFrom="page">
                  <wp:posOffset>5203825</wp:posOffset>
                </wp:positionH>
                <wp:positionV relativeFrom="paragraph">
                  <wp:posOffset>314960</wp:posOffset>
                </wp:positionV>
                <wp:extent cx="2275840" cy="8481695"/>
                <wp:effectExtent l="0" t="0" r="1016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8481695"/>
                        </a:xfrm>
                        <a:prstGeom prst="rect">
                          <a:avLst/>
                        </a:prstGeom>
                        <a:noFill/>
                        <a:ln w="9525">
                          <a:noFill/>
                          <a:miter lim="800000"/>
                          <a:headEnd/>
                          <a:tailEnd/>
                        </a:ln>
                      </wps:spPr>
                      <wps:txbx>
                        <w:txbxContent>
                          <w:p w:rsidR="00FB4697" w:rsidRPr="00C43031" w:rsidRDefault="00146E73"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11749A" w:rsidRPr="00C43031">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Ingredients</w:t>
                            </w:r>
                            <w:r w:rsidRPr="00C43031">
                              <w:rPr>
                                <w:rFonts w:asciiTheme="majorHAnsi" w:hAnsiTheme="majorHAnsi" w:cstheme="majorHAnsi"/>
                                <w:sz w:val="21"/>
                                <w:szCs w:val="21"/>
                              </w:rPr>
                              <w:br/>
                            </w: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cup quinoa</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 ½</w:t>
                            </w:r>
                            <w:r w:rsidRPr="00C43031">
                              <w:rPr>
                                <w:rFonts w:asciiTheme="majorHAnsi" w:hAnsiTheme="majorHAnsi" w:cstheme="majorHAnsi"/>
                                <w:sz w:val="21"/>
                                <w:szCs w:val="21"/>
                              </w:rPr>
                              <w:t xml:space="preserve"> cups water or broth</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w:t>
                            </w:r>
                            <w:r w:rsidRPr="00C43031">
                              <w:rPr>
                                <w:rFonts w:asciiTheme="majorHAnsi" w:hAnsiTheme="majorHAnsi" w:cstheme="majorHAnsi"/>
                                <w:sz w:val="21"/>
                                <w:szCs w:val="21"/>
                              </w:rPr>
                              <w:t xml:space="preserve"> cups green beans</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 ½</w:t>
                            </w:r>
                            <w:r w:rsidRPr="00C43031">
                              <w:rPr>
                                <w:rFonts w:asciiTheme="majorHAnsi" w:hAnsiTheme="majorHAnsi" w:cstheme="majorHAnsi"/>
                                <w:sz w:val="21"/>
                                <w:szCs w:val="21"/>
                              </w:rPr>
                              <w:t xml:space="preserve"> Tbsp. lemon juice</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Tbsp. olive oil </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Tbsp. sesame oil</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w:t>
                            </w:r>
                            <w:r w:rsidRPr="00C43031">
                              <w:rPr>
                                <w:rFonts w:asciiTheme="majorHAnsi" w:hAnsiTheme="majorHAnsi" w:cstheme="majorHAnsi"/>
                                <w:sz w:val="21"/>
                                <w:szCs w:val="21"/>
                              </w:rPr>
                              <w:t xml:space="preserve"> Tbsp. soy sauce</w:t>
                            </w:r>
                          </w:p>
                          <w:p w:rsidR="00C43031" w:rsidRPr="00C43031" w:rsidRDefault="00146E73" w:rsidP="00C43031">
                            <w:pPr>
                              <w:pStyle w:val="RecipeNormal"/>
                              <w:spacing w:after="120"/>
                              <w:rPr>
                                <w:rFonts w:asciiTheme="majorHAnsi" w:hAnsiTheme="majorHAnsi" w:cstheme="majorHAnsi"/>
                                <w:sz w:val="21"/>
                                <w:szCs w:val="21"/>
                              </w:rPr>
                            </w:pPr>
                            <w:r w:rsidRPr="00C43031">
                              <w:rPr>
                                <w:rFonts w:asciiTheme="majorHAnsi" w:hAnsiTheme="majorHAnsi" w:cstheme="majorHAnsi"/>
                                <w:b/>
                                <w:sz w:val="21"/>
                                <w:szCs w:val="21"/>
                              </w:rPr>
                              <w:t>¼</w:t>
                            </w:r>
                            <w:r w:rsidRPr="00C43031">
                              <w:rPr>
                                <w:rFonts w:asciiTheme="majorHAnsi" w:hAnsiTheme="majorHAnsi" w:cstheme="majorHAnsi"/>
                                <w:sz w:val="21"/>
                                <w:szCs w:val="21"/>
                              </w:rPr>
                              <w:t xml:space="preserve"> tsp. ground ginger</w:t>
                            </w:r>
                          </w:p>
                          <w:p w:rsidR="00FB4697" w:rsidRPr="00C43031" w:rsidRDefault="00146E73"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Toast quinoa in a dry skillet over medium heat, stirring constantly for about 3 minutes.</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Put quinoa in a medium pot and add water or broth.</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Bring to a boil, then let s</w:t>
                            </w:r>
                            <w:r w:rsidRPr="00C43031">
                              <w:rPr>
                                <w:rFonts w:asciiTheme="majorHAnsi" w:hAnsiTheme="majorHAnsi" w:cstheme="majorHAnsi"/>
                                <w:sz w:val="21"/>
                                <w:szCs w:val="21"/>
                              </w:rPr>
                              <w:t>immer until all of the water is absorbed and quinoa is tender (10-20 minutes).</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Set aside and leave uncovered to cool.</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While quinoa is cooling, microwave the green beans until just tender.</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Rinse in cold water to stop the cooking process.</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In a large bowl, co</w:t>
                            </w:r>
                            <w:r w:rsidRPr="00C43031">
                              <w:rPr>
                                <w:rFonts w:asciiTheme="majorHAnsi" w:hAnsiTheme="majorHAnsi" w:cstheme="majorHAnsi"/>
                                <w:sz w:val="21"/>
                                <w:szCs w:val="21"/>
                              </w:rPr>
                              <w:t>mbine the quinoa, olive oil or cooking oil, sesame oil, green beans, lemon juice, soy sauce and ground ginger. Stir well.</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Season with salt and pepper.</w:t>
                            </w:r>
                          </w:p>
                          <w:p w:rsidR="00FB4697" w:rsidRPr="00C43031" w:rsidRDefault="00146E73" w:rsidP="00C43031">
                            <w:pPr>
                              <w:pStyle w:val="RecipeNumberList"/>
                              <w:spacing w:after="120"/>
                              <w:rPr>
                                <w:rFonts w:asciiTheme="majorHAnsi" w:hAnsiTheme="majorHAnsi" w:cstheme="majorHAnsi"/>
                                <w:sz w:val="21"/>
                                <w:szCs w:val="21"/>
                              </w:rPr>
                            </w:pPr>
                            <w:r w:rsidRPr="00C43031">
                              <w:rPr>
                                <w:rFonts w:asciiTheme="majorHAnsi" w:hAnsiTheme="majorHAnsi" w:cstheme="majorHAnsi"/>
                                <w:sz w:val="21"/>
                                <w:szCs w:val="21"/>
                              </w:rPr>
                              <w:t>Serve at room temperature.</w:t>
                            </w:r>
                          </w:p>
                          <w:p w:rsidR="0011749A" w:rsidRDefault="00146E73"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rsidR="00FB4697" w:rsidRPr="0011749A" w:rsidRDefault="00146E73"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1C73E5" w:rsidTr="0011749A">
                              <w:trPr>
                                <w:trHeight w:val="289"/>
                              </w:trPr>
                              <w:tc>
                                <w:tcPr>
                                  <w:tcW w:w="1812" w:type="dxa"/>
                                  <w:hideMark/>
                                </w:tcPr>
                                <w:p w:rsidR="00C43031" w:rsidRPr="0011749A" w:rsidRDefault="00146E73"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146E73" w:rsidP="00C43031">
                                  <w:pPr>
                                    <w:spacing w:after="0"/>
                                    <w:rPr>
                                      <w:sz w:val="20"/>
                                    </w:rPr>
                                  </w:pPr>
                                  <w:r w:rsidRPr="00C43031">
                                    <w:rPr>
                                      <w:sz w:val="20"/>
                                    </w:rPr>
                                    <w:t>239</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Total fat</w:t>
                                  </w:r>
                                </w:p>
                              </w:tc>
                              <w:tc>
                                <w:tcPr>
                                  <w:tcW w:w="1663" w:type="dxa"/>
                                  <w:hideMark/>
                                </w:tcPr>
                                <w:p w:rsidR="00C43031" w:rsidRPr="00C43031" w:rsidRDefault="00146E73" w:rsidP="00C43031">
                                  <w:pPr>
                                    <w:spacing w:after="0"/>
                                    <w:rPr>
                                      <w:sz w:val="20"/>
                                    </w:rPr>
                                  </w:pPr>
                                  <w:r w:rsidRPr="00C43031">
                                    <w:rPr>
                                      <w:sz w:val="20"/>
                                    </w:rPr>
                                    <w:t>9 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Protein</w:t>
                                  </w:r>
                                </w:p>
                              </w:tc>
                              <w:tc>
                                <w:tcPr>
                                  <w:tcW w:w="1663" w:type="dxa"/>
                                  <w:hideMark/>
                                </w:tcPr>
                                <w:p w:rsidR="00C43031" w:rsidRPr="00C43031" w:rsidRDefault="00146E73" w:rsidP="00C43031">
                                  <w:pPr>
                                    <w:spacing w:after="0"/>
                                    <w:rPr>
                                      <w:sz w:val="20"/>
                                    </w:rPr>
                                  </w:pPr>
                                  <w:r w:rsidRPr="00C43031">
                                    <w:rPr>
                                      <w:sz w:val="20"/>
                                    </w:rPr>
                                    <w:t>7 g</w:t>
                                  </w:r>
                                </w:p>
                              </w:tc>
                            </w:tr>
                            <w:tr w:rsidR="001C73E5" w:rsidTr="0011749A">
                              <w:trPr>
                                <w:trHeight w:val="304"/>
                              </w:trPr>
                              <w:tc>
                                <w:tcPr>
                                  <w:tcW w:w="1812" w:type="dxa"/>
                                  <w:hideMark/>
                                </w:tcPr>
                                <w:p w:rsidR="00C43031" w:rsidRPr="0011749A" w:rsidRDefault="00146E73" w:rsidP="00C43031">
                                  <w:pPr>
                                    <w:spacing w:after="0"/>
                                    <w:rPr>
                                      <w:sz w:val="20"/>
                                    </w:rPr>
                                  </w:pPr>
                                  <w:r w:rsidRPr="0011749A">
                                    <w:rPr>
                                      <w:sz w:val="20"/>
                                    </w:rPr>
                                    <w:t>Carbohydrate</w:t>
                                  </w:r>
                                </w:p>
                              </w:tc>
                              <w:tc>
                                <w:tcPr>
                                  <w:tcW w:w="1663" w:type="dxa"/>
                                  <w:hideMark/>
                                </w:tcPr>
                                <w:p w:rsidR="00C43031" w:rsidRPr="00C43031" w:rsidRDefault="00146E73" w:rsidP="00C43031">
                                  <w:pPr>
                                    <w:spacing w:after="0"/>
                                    <w:rPr>
                                      <w:sz w:val="20"/>
                                    </w:rPr>
                                  </w:pPr>
                                  <w:r w:rsidRPr="00C43031">
                                    <w:rPr>
                                      <w:sz w:val="20"/>
                                    </w:rPr>
                                    <w:t>33 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Dietary fiber</w:t>
                                  </w:r>
                                </w:p>
                              </w:tc>
                              <w:tc>
                                <w:tcPr>
                                  <w:tcW w:w="1663" w:type="dxa"/>
                                  <w:hideMark/>
                                </w:tcPr>
                                <w:p w:rsidR="00C43031" w:rsidRPr="00C43031" w:rsidRDefault="00146E73" w:rsidP="00C43031">
                                  <w:pPr>
                                    <w:spacing w:after="0"/>
                                    <w:rPr>
                                      <w:sz w:val="20"/>
                                    </w:rPr>
                                  </w:pPr>
                                  <w:r w:rsidRPr="00C43031">
                                    <w:rPr>
                                      <w:sz w:val="20"/>
                                    </w:rPr>
                                    <w:t>6 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Saturated fat</w:t>
                                  </w:r>
                                </w:p>
                              </w:tc>
                              <w:tc>
                                <w:tcPr>
                                  <w:tcW w:w="1663" w:type="dxa"/>
                                  <w:hideMark/>
                                </w:tcPr>
                                <w:p w:rsidR="00C43031" w:rsidRPr="00C43031" w:rsidRDefault="00146E73" w:rsidP="00C43031">
                                  <w:pPr>
                                    <w:spacing w:after="0"/>
                                    <w:rPr>
                                      <w:sz w:val="20"/>
                                    </w:rPr>
                                  </w:pPr>
                                  <w:r w:rsidRPr="00C43031">
                                    <w:rPr>
                                      <w:sz w:val="20"/>
                                    </w:rPr>
                                    <w:t>1 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Sodium</w:t>
                                  </w:r>
                                </w:p>
                              </w:tc>
                              <w:tc>
                                <w:tcPr>
                                  <w:tcW w:w="1663" w:type="dxa"/>
                                  <w:hideMark/>
                                </w:tcPr>
                                <w:p w:rsidR="00C43031" w:rsidRPr="00C43031" w:rsidRDefault="00146E73" w:rsidP="00C43031">
                                  <w:pPr>
                                    <w:spacing w:after="0"/>
                                    <w:rPr>
                                      <w:sz w:val="20"/>
                                    </w:rPr>
                                  </w:pPr>
                                  <w:r w:rsidRPr="00C43031">
                                    <w:rPr>
                                      <w:sz w:val="20"/>
                                    </w:rPr>
                                    <w:t>486 mg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Total sugars</w:t>
                                  </w:r>
                                </w:p>
                              </w:tc>
                              <w:tc>
                                <w:tcPr>
                                  <w:tcW w:w="1663" w:type="dxa"/>
                                  <w:hideMark/>
                                </w:tcPr>
                                <w:p w:rsidR="00C43031" w:rsidRPr="00C43031" w:rsidRDefault="00146E73" w:rsidP="00C43031">
                                  <w:pPr>
                                    <w:spacing w:after="0"/>
                                    <w:rPr>
                                      <w:sz w:val="20"/>
                                    </w:rPr>
                                  </w:pPr>
                                  <w:r w:rsidRPr="00C43031">
                                    <w:rPr>
                                      <w:sz w:val="20"/>
                                    </w:rPr>
                                    <w:t>2 g</w:t>
                                  </w:r>
                                </w:p>
                              </w:tc>
                            </w:tr>
                          </w:tbl>
                          <w:p w:rsidR="00FB4697" w:rsidRPr="00C43031" w:rsidRDefault="00146E73" w:rsidP="00C43031">
                            <w:pPr>
                              <w:jc w:val="right"/>
                              <w:rPr>
                                <w:rFonts w:cstheme="majorHAnsi"/>
                                <w:sz w:val="20"/>
                              </w:rPr>
                            </w:pPr>
                            <w:r w:rsidRPr="00C43031">
                              <w:rPr>
                                <w:rFonts w:cstheme="majorHAnsi"/>
                                <w:sz w:val="20"/>
                              </w:rPr>
                              <w:t>Source: USDA</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409.75pt;margin-top:24.8pt;width:179.2pt;height:667.8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" filled="f" stroked="f">
                <v:textbox inset="0,,0">
                  <w:txbxContent>
                    <w:p w:rsidR="00FB4697" w:rsidRPr="00C43031" w:rsidRDefault="00146E73" w:rsidP="00C43031">
                      <w:pPr>
                        <w:pStyle w:val="RecipeNormal"/>
                        <w:spacing w:after="120"/>
                        <w:rPr>
                          <w:rFonts w:asciiTheme="majorHAnsi" w:hAnsiTheme="majorHAnsi" w:cstheme="majorHAnsi"/>
                          <w:sz w:val="20"/>
                          <w:szCs w:val="21"/>
                        </w:rPr>
                      </w:pPr>
                      <w:r w:rsidRPr="00C43031">
                        <w:rPr>
                          <w:rFonts w:asciiTheme="majorHAnsi" w:hAnsiTheme="majorHAnsi" w:cstheme="majorHAnsi"/>
                          <w:sz w:val="20"/>
                          <w:szCs w:val="21"/>
                        </w:rPr>
                        <w:t>Makes</w:t>
                      </w:r>
                      <w:r w:rsidR="0011749A" w:rsidRPr="00C43031">
                        <w:rPr>
                          <w:rFonts w:asciiTheme="majorHAnsi" w:hAnsiTheme="majorHAnsi" w:cstheme="majorHAnsi"/>
                          <w:sz w:val="20"/>
                          <w:szCs w:val="21"/>
                        </w:rPr>
                        <w:t>:</w:t>
                      </w:r>
                      <w:r w:rsidRPr="00C43031">
                        <w:rPr>
                          <w:rFonts w:asciiTheme="majorHAnsi" w:hAnsiTheme="majorHAnsi" w:cstheme="majorHAnsi"/>
                          <w:sz w:val="20"/>
                          <w:szCs w:val="21"/>
                        </w:rPr>
                        <w:t xml:space="preserve"> </w:t>
                      </w:r>
                      <w:r w:rsidR="0011749A" w:rsidRPr="00C43031">
                        <w:rPr>
                          <w:rFonts w:asciiTheme="majorHAnsi" w:hAnsiTheme="majorHAnsi" w:cstheme="majorHAnsi"/>
                          <w:sz w:val="20"/>
                          <w:szCs w:val="21"/>
                        </w:rPr>
                        <w:t>6</w:t>
                      </w:r>
                      <w:r w:rsidRPr="00C43031">
                        <w:rPr>
                          <w:rFonts w:asciiTheme="majorHAnsi" w:hAnsiTheme="majorHAnsi" w:cstheme="majorHAnsi"/>
                          <w:sz w:val="20"/>
                          <w:szCs w:val="21"/>
                        </w:rPr>
                        <w:t xml:space="preserve"> servings</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Ingredients</w:t>
                      </w:r>
                      <w:r w:rsidRPr="00C43031">
                        <w:rPr>
                          <w:rFonts w:asciiTheme="majorHAnsi" w:hAnsiTheme="majorHAnsi" w:cstheme="majorHAnsi"/>
                          <w:sz w:val="21"/>
                          <w:szCs w:val="21"/>
                        </w:rPr>
                        <w:br/>
                      </w: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cup quinoa</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 ½</w:t>
                      </w:r>
                      <w:r w:rsidRPr="00C43031">
                        <w:rPr>
                          <w:rFonts w:asciiTheme="majorHAnsi" w:hAnsiTheme="majorHAnsi" w:cstheme="majorHAnsi"/>
                          <w:sz w:val="21"/>
                          <w:szCs w:val="21"/>
                        </w:rPr>
                        <w:t xml:space="preserve"> cups water or broth</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w:t>
                      </w:r>
                      <w:r w:rsidRPr="00C43031">
                        <w:rPr>
                          <w:rFonts w:asciiTheme="majorHAnsi" w:hAnsiTheme="majorHAnsi" w:cstheme="majorHAnsi"/>
                          <w:sz w:val="21"/>
                          <w:szCs w:val="21"/>
                        </w:rPr>
                        <w:t xml:space="preserve"> cups green beans</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 ½</w:t>
                      </w:r>
                      <w:r w:rsidRPr="00C43031">
                        <w:rPr>
                          <w:rFonts w:asciiTheme="majorHAnsi" w:hAnsiTheme="majorHAnsi" w:cstheme="majorHAnsi"/>
                          <w:sz w:val="21"/>
                          <w:szCs w:val="21"/>
                        </w:rPr>
                        <w:t xml:space="preserve"> Tbsp. lemon juice</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Tbsp. olive oil </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1</w:t>
                      </w:r>
                      <w:r w:rsidRPr="00C43031">
                        <w:rPr>
                          <w:rFonts w:asciiTheme="majorHAnsi" w:hAnsiTheme="majorHAnsi" w:cstheme="majorHAnsi"/>
                          <w:sz w:val="21"/>
                          <w:szCs w:val="21"/>
                        </w:rPr>
                        <w:t xml:space="preserve"> Tbsp. sesame oil</w:t>
                      </w:r>
                    </w:p>
                    <w:p w:rsidR="00C43031" w:rsidRPr="00C43031" w:rsidRDefault="00146E73" w:rsidP="00C43031">
                      <w:pPr>
                        <w:pStyle w:val="RecipeNormal"/>
                        <w:rPr>
                          <w:rFonts w:asciiTheme="majorHAnsi" w:hAnsiTheme="majorHAnsi" w:cstheme="majorHAnsi"/>
                          <w:sz w:val="21"/>
                          <w:szCs w:val="21"/>
                        </w:rPr>
                      </w:pPr>
                      <w:r w:rsidRPr="00C43031">
                        <w:rPr>
                          <w:rFonts w:asciiTheme="majorHAnsi" w:hAnsiTheme="majorHAnsi" w:cstheme="majorHAnsi"/>
                          <w:b/>
                          <w:sz w:val="21"/>
                          <w:szCs w:val="21"/>
                        </w:rPr>
                        <w:t>2</w:t>
                      </w:r>
                      <w:r w:rsidRPr="00C43031">
                        <w:rPr>
                          <w:rFonts w:asciiTheme="majorHAnsi" w:hAnsiTheme="majorHAnsi" w:cstheme="majorHAnsi"/>
                          <w:sz w:val="21"/>
                          <w:szCs w:val="21"/>
                        </w:rPr>
                        <w:t xml:space="preserve"> Tbsp. soy sauce</w:t>
                      </w:r>
                    </w:p>
                    <w:p w:rsidR="00C43031" w:rsidRPr="00C43031" w:rsidRDefault="00146E73" w:rsidP="00C43031">
                      <w:pPr>
                        <w:pStyle w:val="RecipeNormal"/>
                        <w:spacing w:after="120"/>
                        <w:rPr>
                          <w:rFonts w:asciiTheme="majorHAnsi" w:hAnsiTheme="majorHAnsi" w:cstheme="majorHAnsi"/>
                          <w:sz w:val="21"/>
                          <w:szCs w:val="21"/>
                        </w:rPr>
                      </w:pPr>
                      <w:r w:rsidRPr="00C43031">
                        <w:rPr>
                          <w:rFonts w:asciiTheme="majorHAnsi" w:hAnsiTheme="majorHAnsi" w:cstheme="majorHAnsi"/>
                          <w:b/>
                          <w:sz w:val="21"/>
                          <w:szCs w:val="21"/>
                        </w:rPr>
                        <w:t>¼</w:t>
                      </w:r>
                      <w:r w:rsidRPr="00C43031">
                        <w:rPr>
                          <w:rFonts w:asciiTheme="majorHAnsi" w:hAnsiTheme="majorHAnsi" w:cstheme="majorHAnsi"/>
                          <w:sz w:val="21"/>
                          <w:szCs w:val="21"/>
                        </w:rPr>
                        <w:t xml:space="preserve"> tsp. ground ginger</w:t>
                      </w:r>
                    </w:p>
                    <w:p w:rsidR="00FB4697" w:rsidRPr="00C43031" w:rsidRDefault="00146E73" w:rsidP="00FB4697">
                      <w:pPr>
                        <w:pStyle w:val="RecipeNormal"/>
                        <w:rPr>
                          <w:rFonts w:asciiTheme="majorHAnsi" w:hAnsiTheme="majorHAnsi" w:cstheme="majorHAnsi"/>
                          <w:b/>
                          <w:color w:val="937FA8"/>
                          <w:sz w:val="21"/>
                          <w:szCs w:val="21"/>
                        </w:rPr>
                      </w:pPr>
                      <w:r w:rsidRPr="00C43031">
                        <w:rPr>
                          <w:rFonts w:asciiTheme="majorHAnsi" w:hAnsiTheme="majorHAnsi" w:cstheme="majorHAnsi"/>
                          <w:b/>
                          <w:sz w:val="21"/>
                          <w:szCs w:val="21"/>
                        </w:rPr>
                        <w:t>Preparations</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Toast quinoa in a dry skillet over medium heat, stirring constantly for about 3 minutes.</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Put quinoa in a medium pot and add water or broth.</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Bring to a boil, then let s</w:t>
                      </w:r>
                      <w:r w:rsidRPr="00C43031">
                        <w:rPr>
                          <w:rFonts w:asciiTheme="majorHAnsi" w:hAnsiTheme="majorHAnsi" w:cstheme="majorHAnsi"/>
                          <w:sz w:val="21"/>
                          <w:szCs w:val="21"/>
                        </w:rPr>
                        <w:t>immer until all of the water is absorbed and quinoa is tender (10-20 minutes).</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Set aside and leave uncovered to cool.</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While quinoa is cooling, microwave the green beans until just tender.</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Rinse in cold water to stop the cooking process.</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In a large bowl, co</w:t>
                      </w:r>
                      <w:r w:rsidRPr="00C43031">
                        <w:rPr>
                          <w:rFonts w:asciiTheme="majorHAnsi" w:hAnsiTheme="majorHAnsi" w:cstheme="majorHAnsi"/>
                          <w:sz w:val="21"/>
                          <w:szCs w:val="21"/>
                        </w:rPr>
                        <w:t>mbine the quinoa, olive oil or cooking oil, sesame oil, green beans, lemon juice, soy sauce and ground ginger. Stir well.</w:t>
                      </w:r>
                    </w:p>
                    <w:p w:rsidR="00C43031" w:rsidRPr="00C43031" w:rsidRDefault="00146E73" w:rsidP="00C43031">
                      <w:pPr>
                        <w:pStyle w:val="RecipeNumberList"/>
                        <w:rPr>
                          <w:rFonts w:asciiTheme="majorHAnsi" w:hAnsiTheme="majorHAnsi" w:cstheme="majorHAnsi"/>
                          <w:sz w:val="21"/>
                          <w:szCs w:val="21"/>
                        </w:rPr>
                      </w:pPr>
                      <w:r w:rsidRPr="00C43031">
                        <w:rPr>
                          <w:rFonts w:asciiTheme="majorHAnsi" w:hAnsiTheme="majorHAnsi" w:cstheme="majorHAnsi"/>
                          <w:sz w:val="21"/>
                          <w:szCs w:val="21"/>
                        </w:rPr>
                        <w:t>Season with salt and pepper.</w:t>
                      </w:r>
                    </w:p>
                    <w:p w:rsidR="00FB4697" w:rsidRPr="00C43031" w:rsidRDefault="00146E73" w:rsidP="00C43031">
                      <w:pPr>
                        <w:pStyle w:val="RecipeNumberList"/>
                        <w:spacing w:after="120"/>
                        <w:rPr>
                          <w:rFonts w:asciiTheme="majorHAnsi" w:hAnsiTheme="majorHAnsi" w:cstheme="majorHAnsi"/>
                          <w:sz w:val="21"/>
                          <w:szCs w:val="21"/>
                        </w:rPr>
                      </w:pPr>
                      <w:r w:rsidRPr="00C43031">
                        <w:rPr>
                          <w:rFonts w:asciiTheme="majorHAnsi" w:hAnsiTheme="majorHAnsi" w:cstheme="majorHAnsi"/>
                          <w:sz w:val="21"/>
                          <w:szCs w:val="21"/>
                        </w:rPr>
                        <w:t>Serve at room temperature.</w:t>
                      </w:r>
                    </w:p>
                    <w:p w:rsidR="0011749A" w:rsidRDefault="00146E73" w:rsidP="00FB469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rsidR="00FB4697" w:rsidRPr="0011749A" w:rsidRDefault="00146E73" w:rsidP="00FB469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firstRow="1" w:lastRow="0" w:firstColumn="1" w:lastColumn="0" w:noHBand="0" w:noVBand="1"/>
                      </w:tblPr>
                      <w:tblGrid>
                        <w:gridCol w:w="1812"/>
                        <w:gridCol w:w="1663"/>
                      </w:tblGrid>
                      <w:tr w:rsidR="001C73E5" w:rsidTr="0011749A">
                        <w:trPr>
                          <w:trHeight w:val="289"/>
                        </w:trPr>
                        <w:tc>
                          <w:tcPr>
                            <w:tcW w:w="1812" w:type="dxa"/>
                            <w:hideMark/>
                          </w:tcPr>
                          <w:p w:rsidR="00C43031" w:rsidRPr="0011749A" w:rsidRDefault="00146E73" w:rsidP="00C43031">
                            <w:pPr>
                              <w:spacing w:after="0"/>
                              <w:rPr>
                                <w:rFonts w:asciiTheme="minorHAnsi" w:hAnsiTheme="minorHAnsi"/>
                                <w:sz w:val="20"/>
                              </w:rPr>
                            </w:pPr>
                            <w:r w:rsidRPr="0011749A">
                              <w:rPr>
                                <w:sz w:val="20"/>
                              </w:rPr>
                              <w:t>Total calories</w:t>
                            </w:r>
                          </w:p>
                        </w:tc>
                        <w:tc>
                          <w:tcPr>
                            <w:tcW w:w="1663" w:type="dxa"/>
                            <w:hideMark/>
                          </w:tcPr>
                          <w:p w:rsidR="00C43031" w:rsidRPr="00C43031" w:rsidRDefault="00146E73" w:rsidP="00C43031">
                            <w:pPr>
                              <w:spacing w:after="0"/>
                              <w:rPr>
                                <w:sz w:val="20"/>
                              </w:rPr>
                            </w:pPr>
                            <w:r w:rsidRPr="00C43031">
                              <w:rPr>
                                <w:sz w:val="20"/>
                              </w:rPr>
                              <w:t>239</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Total fat</w:t>
                            </w:r>
                          </w:p>
                        </w:tc>
                        <w:tc>
                          <w:tcPr>
                            <w:tcW w:w="1663" w:type="dxa"/>
                            <w:hideMark/>
                          </w:tcPr>
                          <w:p w:rsidR="00C43031" w:rsidRPr="00C43031" w:rsidRDefault="00146E73" w:rsidP="00C43031">
                            <w:pPr>
                              <w:spacing w:after="0"/>
                              <w:rPr>
                                <w:sz w:val="20"/>
                              </w:rPr>
                            </w:pPr>
                            <w:r w:rsidRPr="00C43031">
                              <w:rPr>
                                <w:sz w:val="20"/>
                              </w:rPr>
                              <w:t>9 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Protein</w:t>
                            </w:r>
                          </w:p>
                        </w:tc>
                        <w:tc>
                          <w:tcPr>
                            <w:tcW w:w="1663" w:type="dxa"/>
                            <w:hideMark/>
                          </w:tcPr>
                          <w:p w:rsidR="00C43031" w:rsidRPr="00C43031" w:rsidRDefault="00146E73" w:rsidP="00C43031">
                            <w:pPr>
                              <w:spacing w:after="0"/>
                              <w:rPr>
                                <w:sz w:val="20"/>
                              </w:rPr>
                            </w:pPr>
                            <w:r w:rsidRPr="00C43031">
                              <w:rPr>
                                <w:sz w:val="20"/>
                              </w:rPr>
                              <w:t>7 g</w:t>
                            </w:r>
                          </w:p>
                        </w:tc>
                      </w:tr>
                      <w:tr w:rsidR="001C73E5" w:rsidTr="0011749A">
                        <w:trPr>
                          <w:trHeight w:val="304"/>
                        </w:trPr>
                        <w:tc>
                          <w:tcPr>
                            <w:tcW w:w="1812" w:type="dxa"/>
                            <w:hideMark/>
                          </w:tcPr>
                          <w:p w:rsidR="00C43031" w:rsidRPr="0011749A" w:rsidRDefault="00146E73" w:rsidP="00C43031">
                            <w:pPr>
                              <w:spacing w:after="0"/>
                              <w:rPr>
                                <w:sz w:val="20"/>
                              </w:rPr>
                            </w:pPr>
                            <w:r w:rsidRPr="0011749A">
                              <w:rPr>
                                <w:sz w:val="20"/>
                              </w:rPr>
                              <w:t>Carbohydrate</w:t>
                            </w:r>
                          </w:p>
                        </w:tc>
                        <w:tc>
                          <w:tcPr>
                            <w:tcW w:w="1663" w:type="dxa"/>
                            <w:hideMark/>
                          </w:tcPr>
                          <w:p w:rsidR="00C43031" w:rsidRPr="00C43031" w:rsidRDefault="00146E73" w:rsidP="00C43031">
                            <w:pPr>
                              <w:spacing w:after="0"/>
                              <w:rPr>
                                <w:sz w:val="20"/>
                              </w:rPr>
                            </w:pPr>
                            <w:r w:rsidRPr="00C43031">
                              <w:rPr>
                                <w:sz w:val="20"/>
                              </w:rPr>
                              <w:t>33 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Dietary fiber</w:t>
                            </w:r>
                          </w:p>
                        </w:tc>
                        <w:tc>
                          <w:tcPr>
                            <w:tcW w:w="1663" w:type="dxa"/>
                            <w:hideMark/>
                          </w:tcPr>
                          <w:p w:rsidR="00C43031" w:rsidRPr="00C43031" w:rsidRDefault="00146E73" w:rsidP="00C43031">
                            <w:pPr>
                              <w:spacing w:after="0"/>
                              <w:rPr>
                                <w:sz w:val="20"/>
                              </w:rPr>
                            </w:pPr>
                            <w:r w:rsidRPr="00C43031">
                              <w:rPr>
                                <w:sz w:val="20"/>
                              </w:rPr>
                              <w:t>6 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Saturated fat</w:t>
                            </w:r>
                          </w:p>
                        </w:tc>
                        <w:tc>
                          <w:tcPr>
                            <w:tcW w:w="1663" w:type="dxa"/>
                            <w:hideMark/>
                          </w:tcPr>
                          <w:p w:rsidR="00C43031" w:rsidRPr="00C43031" w:rsidRDefault="00146E73" w:rsidP="00C43031">
                            <w:pPr>
                              <w:spacing w:after="0"/>
                              <w:rPr>
                                <w:sz w:val="20"/>
                              </w:rPr>
                            </w:pPr>
                            <w:r w:rsidRPr="00C43031">
                              <w:rPr>
                                <w:sz w:val="20"/>
                              </w:rPr>
                              <w:t>1 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Sodium</w:t>
                            </w:r>
                          </w:p>
                        </w:tc>
                        <w:tc>
                          <w:tcPr>
                            <w:tcW w:w="1663" w:type="dxa"/>
                            <w:hideMark/>
                          </w:tcPr>
                          <w:p w:rsidR="00C43031" w:rsidRPr="00C43031" w:rsidRDefault="00146E73" w:rsidP="00C43031">
                            <w:pPr>
                              <w:spacing w:after="0"/>
                              <w:rPr>
                                <w:sz w:val="20"/>
                              </w:rPr>
                            </w:pPr>
                            <w:r w:rsidRPr="00C43031">
                              <w:rPr>
                                <w:sz w:val="20"/>
                              </w:rPr>
                              <w:t>486 mg</w:t>
                            </w:r>
                          </w:p>
                        </w:tc>
                      </w:tr>
                      <w:tr w:rsidR="001C73E5" w:rsidTr="0011749A">
                        <w:trPr>
                          <w:trHeight w:val="289"/>
                        </w:trPr>
                        <w:tc>
                          <w:tcPr>
                            <w:tcW w:w="1812" w:type="dxa"/>
                            <w:hideMark/>
                          </w:tcPr>
                          <w:p w:rsidR="00C43031" w:rsidRPr="0011749A" w:rsidRDefault="00146E73" w:rsidP="00C43031">
                            <w:pPr>
                              <w:spacing w:after="0"/>
                              <w:rPr>
                                <w:sz w:val="20"/>
                              </w:rPr>
                            </w:pPr>
                            <w:r w:rsidRPr="0011749A">
                              <w:rPr>
                                <w:sz w:val="20"/>
                              </w:rPr>
                              <w:t>Total sugars</w:t>
                            </w:r>
                          </w:p>
                        </w:tc>
                        <w:tc>
                          <w:tcPr>
                            <w:tcW w:w="1663" w:type="dxa"/>
                            <w:hideMark/>
                          </w:tcPr>
                          <w:p w:rsidR="00C43031" w:rsidRPr="00C43031" w:rsidRDefault="00146E73" w:rsidP="00C43031">
                            <w:pPr>
                              <w:spacing w:after="0"/>
                              <w:rPr>
                                <w:sz w:val="20"/>
                              </w:rPr>
                            </w:pPr>
                            <w:r w:rsidRPr="00C43031">
                              <w:rPr>
                                <w:sz w:val="20"/>
                              </w:rPr>
                              <w:t>2 g</w:t>
                            </w:r>
                          </w:p>
                        </w:tc>
                      </w:tr>
                    </w:tbl>
                    <w:p w:rsidR="00FB4697" w:rsidRPr="00C43031" w:rsidRDefault="00146E73" w:rsidP="00C43031">
                      <w:pPr>
                        <w:jc w:val="right"/>
                        <w:rPr>
                          <w:rFonts w:cstheme="majorHAnsi"/>
                          <w:sz w:val="20"/>
                        </w:rPr>
                      </w:pPr>
                      <w:r w:rsidRPr="00C43031">
                        <w:rPr>
                          <w:rFonts w:cstheme="majorHAnsi"/>
                          <w:sz w:val="20"/>
                        </w:rPr>
                        <w:t>Source: USDA</w:t>
                      </w:r>
                    </w:p>
                  </w:txbxContent>
                </v:textbox>
                <w10:wrap type="square" anchorx="page"/>
              </v:shape>
            </w:pict>
          </mc:Fallback>
        </mc:AlternateContent>
      </w:r>
    </w:p>
    <w:sectPr w:rsidR="00946A52" w:rsidSect="004266BC">
      <w:headerReference w:type="default" r:id="rId17"/>
      <w:footerReference w:type="default" r:id="rId18"/>
      <w:pgSz w:w="12240" w:h="15840"/>
      <w:pgMar w:top="720" w:right="720" w:bottom="720" w:left="720" w:header="720" w:footer="720" w:gutter="0"/>
      <w:cols w:num="2" w:space="360" w:equalWidth="0">
        <w:col w:w="7080" w:space="360"/>
        <w:col w:w="3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46E73">
      <w:pPr>
        <w:spacing w:after="0" w:line="240" w:lineRule="auto"/>
      </w:pPr>
      <w:r>
        <w:separator/>
      </w:r>
    </w:p>
  </w:endnote>
  <w:endnote w:type="continuationSeparator" w:id="0">
    <w:p w:rsidR="00000000" w:rsidRDefault="00146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931" w:rsidRDefault="00146E73">
    <w:pPr>
      <w:pStyle w:val="Footer"/>
    </w:pPr>
    <w:r w:rsidRPr="008D08A1">
      <w:rPr>
        <w:noProof/>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916931" w:rsidRPr="00044F2B" w:rsidRDefault="00146E73" w:rsidP="00916931">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5168" filled="f" stroked="f" strokeweight="0.5pt">
              <v:textbox>
                <w:txbxContent>
                  <w:p w:rsidR="00916931" w:rsidRPr="00044F2B" w:rsidP="00916931" w14:paraId="15A82425"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Default="00146E73" w:rsidP="00F1655F">
    <w:pPr>
      <w:pStyle w:val="Foote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48175" cy="518160"/>
                      </a:xfrm>
                      <a:prstGeom prst="rect">
                        <a:avLst/>
                      </a:prstGeom>
                      <a:noFill/>
                      <a:ln w="6350">
                        <a:noFill/>
                      </a:ln>
                    </wps:spPr>
                    <wps:txbx>
                      <w:txbxContent>
                        <w:p w:rsidR="00F1655F" w:rsidRDefault="00146E73" w:rsidP="00F1655F">
                          <w:pPr>
                            <w:spacing w:line="204" w:lineRule="auto"/>
                            <w:rPr>
                              <w:color w:val="A6A6A6" w:themeColor="background1" w:themeShade="A6"/>
                              <w:sz w:val="16"/>
                              <w:szCs w:val="16"/>
                            </w:rPr>
                          </w:pPr>
                          <w:r>
                            <w:rPr>
                              <w:color w:val="A6A6A6" w:themeColor="background1" w:themeShade="A6"/>
                              <w:sz w:val="16"/>
                              <w:szCs w:val="16"/>
                            </w:rPr>
                            <w:t xml:space="preserve">This article is intended for informational purposes only and is not intended to be exhaustive, nor should any discussion or opinions </w:t>
                          </w:r>
                          <w:r>
                            <w:rPr>
                              <w:color w:val="A6A6A6" w:themeColor="background1" w:themeShade="A6"/>
                              <w:sz w:val="16"/>
                              <w:szCs w:val="16"/>
                            </w:rPr>
                            <w:t>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2050" type="#_x0000_t202" style="width:350.25pt;height:40.8pt;margin-top:-0.15pt;margin-left:0;mso-height-percent:0;mso-height-relative:page;mso-width-percent:0;mso-width-relative:page;mso-wrap-distance-bottom:0;mso-wrap-distance-left:9pt;mso-wrap-distance-right:9pt;mso-wrap-distance-top:0;mso-wrap-style:square;position:absolute;visibility:visible;v-text-anchor:top;z-index:251664384" filled="f" stroked="f" strokeweight="0.5pt">
              <v:textbox>
                <w:txbxContent>
                  <w:p w:rsidR="00F1655F" w:rsidP="00F1655F" w14:paraId="26AB06E3" w14:textId="3A54545F">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w:t>
                    </w:r>
                    <w:r w:rsidR="00C122B9">
                      <w:rPr>
                        <w:color w:val="A6A6A6" w:themeColor="background1" w:themeShade="A6"/>
                        <w:sz w:val="16"/>
                        <w:szCs w:val="16"/>
                      </w:rPr>
                      <w:t>20</w:t>
                    </w:r>
                    <w:r>
                      <w:rPr>
                        <w:color w:val="A6A6A6" w:themeColor="background1" w:themeShade="A6"/>
                        <w:sz w:val="16"/>
                        <w:szCs w:val="16"/>
                      </w:rPr>
                      <w:t xml:space="preserve"> Zywave, Inc. All rights reserved.</w:t>
                    </w:r>
                  </w:p>
                </w:txbxContent>
              </v:textbox>
            </v:shape>
          </w:pict>
        </mc:Fallback>
      </mc:AlternateContent>
    </w:r>
  </w:p>
  <w:p w:rsidR="00F1655F" w:rsidRDefault="00F16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Pr="00F1655F" w:rsidRDefault="00F1655F" w:rsidP="00F16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46E73">
      <w:pPr>
        <w:spacing w:after="0" w:line="240" w:lineRule="auto"/>
      </w:pPr>
      <w:r>
        <w:separator/>
      </w:r>
    </w:p>
  </w:footnote>
  <w:footnote w:type="continuationSeparator" w:id="0">
    <w:p w:rsidR="00000000" w:rsidRDefault="00146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7D3B" w:rsidRDefault="00146E73">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655F" w:rsidRDefault="00146E73" w:rsidP="00F1655F">
    <w:pPr>
      <w:pStyle w:val="Header"/>
    </w:pPr>
    <w:r>
      <w:rPr>
        <w:noProof/>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7714" name="Live_Well_Work_Well-2020.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1655F" w:rsidRDefault="00F16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B56" w:rsidRDefault="00146E73">
    <w:pPr>
      <w:pStyle w:val="Header"/>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62647" name="Live_Well_Work_Well-2020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918A2"/>
    <w:multiLevelType w:val="hybridMultilevel"/>
    <w:tmpl w:val="1C809CD6"/>
    <w:lvl w:ilvl="0" w:tplc="14F44392">
      <w:start w:val="1"/>
      <w:numFmt w:val="decimal"/>
      <w:pStyle w:val="RecipeNumberList"/>
      <w:lvlText w:val="%1)"/>
      <w:lvlJc w:val="left"/>
      <w:pPr>
        <w:ind w:left="576" w:hanging="360"/>
      </w:pPr>
      <w:rPr>
        <w:rFonts w:ascii="Calibri" w:hAnsi="Calibri" w:hint="default"/>
        <w:b w:val="0"/>
        <w:i w:val="0"/>
        <w:sz w:val="20"/>
        <w:u w:val="none" w:color="8367B1"/>
      </w:rPr>
    </w:lvl>
    <w:lvl w:ilvl="1" w:tplc="C35AD81C" w:tentative="1">
      <w:start w:val="1"/>
      <w:numFmt w:val="lowerLetter"/>
      <w:lvlText w:val="%2."/>
      <w:lvlJc w:val="left"/>
      <w:pPr>
        <w:ind w:left="1296" w:hanging="360"/>
      </w:pPr>
    </w:lvl>
    <w:lvl w:ilvl="2" w:tplc="28129B72" w:tentative="1">
      <w:start w:val="1"/>
      <w:numFmt w:val="lowerRoman"/>
      <w:lvlText w:val="%3."/>
      <w:lvlJc w:val="right"/>
      <w:pPr>
        <w:ind w:left="2016" w:hanging="180"/>
      </w:pPr>
    </w:lvl>
    <w:lvl w:ilvl="3" w:tplc="F10AB10E" w:tentative="1">
      <w:start w:val="1"/>
      <w:numFmt w:val="decimal"/>
      <w:lvlText w:val="%4."/>
      <w:lvlJc w:val="left"/>
      <w:pPr>
        <w:ind w:left="2736" w:hanging="360"/>
      </w:pPr>
    </w:lvl>
    <w:lvl w:ilvl="4" w:tplc="DE00570E" w:tentative="1">
      <w:start w:val="1"/>
      <w:numFmt w:val="lowerLetter"/>
      <w:lvlText w:val="%5."/>
      <w:lvlJc w:val="left"/>
      <w:pPr>
        <w:ind w:left="3456" w:hanging="360"/>
      </w:pPr>
    </w:lvl>
    <w:lvl w:ilvl="5" w:tplc="28827C30" w:tentative="1">
      <w:start w:val="1"/>
      <w:numFmt w:val="lowerRoman"/>
      <w:lvlText w:val="%6."/>
      <w:lvlJc w:val="right"/>
      <w:pPr>
        <w:ind w:left="4176" w:hanging="180"/>
      </w:pPr>
    </w:lvl>
    <w:lvl w:ilvl="6" w:tplc="DAA6B000" w:tentative="1">
      <w:start w:val="1"/>
      <w:numFmt w:val="decimal"/>
      <w:lvlText w:val="%7."/>
      <w:lvlJc w:val="left"/>
      <w:pPr>
        <w:ind w:left="4896" w:hanging="360"/>
      </w:pPr>
    </w:lvl>
    <w:lvl w:ilvl="7" w:tplc="6704A08E" w:tentative="1">
      <w:start w:val="1"/>
      <w:numFmt w:val="lowerLetter"/>
      <w:lvlText w:val="%8."/>
      <w:lvlJc w:val="left"/>
      <w:pPr>
        <w:ind w:left="5616" w:hanging="360"/>
      </w:pPr>
    </w:lvl>
    <w:lvl w:ilvl="8" w:tplc="EC2C1A1C" w:tentative="1">
      <w:start w:val="1"/>
      <w:numFmt w:val="lowerRoman"/>
      <w:lvlText w:val="%9."/>
      <w:lvlJc w:val="right"/>
      <w:pPr>
        <w:ind w:left="6336" w:hanging="180"/>
      </w:pPr>
    </w:lvl>
  </w:abstractNum>
  <w:abstractNum w:abstractNumId="2" w15:restartNumberingAfterBreak="0">
    <w:nsid w:val="0ED06FEA"/>
    <w:multiLevelType w:val="hybridMultilevel"/>
    <w:tmpl w:val="63AACE36"/>
    <w:lvl w:ilvl="0" w:tplc="0B8AF302">
      <w:start w:val="8"/>
      <w:numFmt w:val="bullet"/>
      <w:lvlText w:val="-"/>
      <w:lvlJc w:val="left"/>
      <w:pPr>
        <w:ind w:left="720" w:hanging="360"/>
      </w:pPr>
      <w:rPr>
        <w:rFonts w:ascii="Calibri Light" w:eastAsiaTheme="minorHAnsi" w:hAnsi="Calibri Light" w:cs="Calibri Light" w:hint="default"/>
      </w:rPr>
    </w:lvl>
    <w:lvl w:ilvl="1" w:tplc="2C784942" w:tentative="1">
      <w:start w:val="1"/>
      <w:numFmt w:val="bullet"/>
      <w:lvlText w:val="o"/>
      <w:lvlJc w:val="left"/>
      <w:pPr>
        <w:ind w:left="1440" w:hanging="360"/>
      </w:pPr>
      <w:rPr>
        <w:rFonts w:ascii="Courier New" w:hAnsi="Courier New" w:cs="Courier New" w:hint="default"/>
      </w:rPr>
    </w:lvl>
    <w:lvl w:ilvl="2" w:tplc="E806BD4C" w:tentative="1">
      <w:start w:val="1"/>
      <w:numFmt w:val="bullet"/>
      <w:lvlText w:val=""/>
      <w:lvlJc w:val="left"/>
      <w:pPr>
        <w:ind w:left="2160" w:hanging="360"/>
      </w:pPr>
      <w:rPr>
        <w:rFonts w:ascii="Wingdings" w:hAnsi="Wingdings" w:hint="default"/>
      </w:rPr>
    </w:lvl>
    <w:lvl w:ilvl="3" w:tplc="98684C5A" w:tentative="1">
      <w:start w:val="1"/>
      <w:numFmt w:val="bullet"/>
      <w:lvlText w:val=""/>
      <w:lvlJc w:val="left"/>
      <w:pPr>
        <w:ind w:left="2880" w:hanging="360"/>
      </w:pPr>
      <w:rPr>
        <w:rFonts w:ascii="Symbol" w:hAnsi="Symbol" w:hint="default"/>
      </w:rPr>
    </w:lvl>
    <w:lvl w:ilvl="4" w:tplc="B1C0B67E" w:tentative="1">
      <w:start w:val="1"/>
      <w:numFmt w:val="bullet"/>
      <w:lvlText w:val="o"/>
      <w:lvlJc w:val="left"/>
      <w:pPr>
        <w:ind w:left="3600" w:hanging="360"/>
      </w:pPr>
      <w:rPr>
        <w:rFonts w:ascii="Courier New" w:hAnsi="Courier New" w:cs="Courier New" w:hint="default"/>
      </w:rPr>
    </w:lvl>
    <w:lvl w:ilvl="5" w:tplc="912499FE" w:tentative="1">
      <w:start w:val="1"/>
      <w:numFmt w:val="bullet"/>
      <w:lvlText w:val=""/>
      <w:lvlJc w:val="left"/>
      <w:pPr>
        <w:ind w:left="4320" w:hanging="360"/>
      </w:pPr>
      <w:rPr>
        <w:rFonts w:ascii="Wingdings" w:hAnsi="Wingdings" w:hint="default"/>
      </w:rPr>
    </w:lvl>
    <w:lvl w:ilvl="6" w:tplc="23E2DD22" w:tentative="1">
      <w:start w:val="1"/>
      <w:numFmt w:val="bullet"/>
      <w:lvlText w:val=""/>
      <w:lvlJc w:val="left"/>
      <w:pPr>
        <w:ind w:left="5040" w:hanging="360"/>
      </w:pPr>
      <w:rPr>
        <w:rFonts w:ascii="Symbol" w:hAnsi="Symbol" w:hint="default"/>
      </w:rPr>
    </w:lvl>
    <w:lvl w:ilvl="7" w:tplc="F71A6A5E" w:tentative="1">
      <w:start w:val="1"/>
      <w:numFmt w:val="bullet"/>
      <w:lvlText w:val="o"/>
      <w:lvlJc w:val="left"/>
      <w:pPr>
        <w:ind w:left="5760" w:hanging="360"/>
      </w:pPr>
      <w:rPr>
        <w:rFonts w:ascii="Courier New" w:hAnsi="Courier New" w:cs="Courier New" w:hint="default"/>
      </w:rPr>
    </w:lvl>
    <w:lvl w:ilvl="8" w:tplc="0234C580" w:tentative="1">
      <w:start w:val="1"/>
      <w:numFmt w:val="bullet"/>
      <w:lvlText w:val=""/>
      <w:lvlJc w:val="left"/>
      <w:pPr>
        <w:ind w:left="6480" w:hanging="360"/>
      </w:pPr>
      <w:rPr>
        <w:rFonts w:ascii="Wingdings" w:hAnsi="Wingdings" w:hint="default"/>
      </w:rPr>
    </w:lvl>
  </w:abstractNum>
  <w:abstractNum w:abstractNumId="3" w15:restartNumberingAfterBreak="0">
    <w:nsid w:val="17A6778B"/>
    <w:multiLevelType w:val="hybridMultilevel"/>
    <w:tmpl w:val="6C684D52"/>
    <w:lvl w:ilvl="0" w:tplc="A5C056CC">
      <w:start w:val="21"/>
      <w:numFmt w:val="bullet"/>
      <w:lvlText w:val="-"/>
      <w:lvlJc w:val="left"/>
      <w:pPr>
        <w:ind w:left="720" w:hanging="360"/>
      </w:pPr>
      <w:rPr>
        <w:rFonts w:ascii="Calibri" w:eastAsiaTheme="minorHAnsi" w:hAnsi="Calibri" w:cs="Calibri" w:hint="default"/>
      </w:rPr>
    </w:lvl>
    <w:lvl w:ilvl="1" w:tplc="2AAA0A6E">
      <w:start w:val="1"/>
      <w:numFmt w:val="bullet"/>
      <w:lvlText w:val="o"/>
      <w:lvlJc w:val="left"/>
      <w:pPr>
        <w:ind w:left="1440" w:hanging="360"/>
      </w:pPr>
      <w:rPr>
        <w:rFonts w:ascii="Courier New" w:hAnsi="Courier New" w:cs="Courier New" w:hint="default"/>
      </w:rPr>
    </w:lvl>
    <w:lvl w:ilvl="2" w:tplc="9C3E8B46">
      <w:start w:val="1"/>
      <w:numFmt w:val="bullet"/>
      <w:lvlText w:val=""/>
      <w:lvlJc w:val="left"/>
      <w:pPr>
        <w:ind w:left="2160" w:hanging="360"/>
      </w:pPr>
      <w:rPr>
        <w:rFonts w:ascii="Wingdings" w:hAnsi="Wingdings" w:hint="default"/>
      </w:rPr>
    </w:lvl>
    <w:lvl w:ilvl="3" w:tplc="89D2E3D8">
      <w:start w:val="1"/>
      <w:numFmt w:val="bullet"/>
      <w:lvlText w:val=""/>
      <w:lvlJc w:val="left"/>
      <w:pPr>
        <w:ind w:left="2880" w:hanging="360"/>
      </w:pPr>
      <w:rPr>
        <w:rFonts w:ascii="Symbol" w:hAnsi="Symbol" w:hint="default"/>
      </w:rPr>
    </w:lvl>
    <w:lvl w:ilvl="4" w:tplc="77EC2ACE">
      <w:start w:val="1"/>
      <w:numFmt w:val="bullet"/>
      <w:lvlText w:val="o"/>
      <w:lvlJc w:val="left"/>
      <w:pPr>
        <w:ind w:left="3600" w:hanging="360"/>
      </w:pPr>
      <w:rPr>
        <w:rFonts w:ascii="Courier New" w:hAnsi="Courier New" w:cs="Courier New" w:hint="default"/>
      </w:rPr>
    </w:lvl>
    <w:lvl w:ilvl="5" w:tplc="710EB138">
      <w:start w:val="1"/>
      <w:numFmt w:val="bullet"/>
      <w:lvlText w:val=""/>
      <w:lvlJc w:val="left"/>
      <w:pPr>
        <w:ind w:left="4320" w:hanging="360"/>
      </w:pPr>
      <w:rPr>
        <w:rFonts w:ascii="Wingdings" w:hAnsi="Wingdings" w:hint="default"/>
      </w:rPr>
    </w:lvl>
    <w:lvl w:ilvl="6" w:tplc="268E822A">
      <w:start w:val="1"/>
      <w:numFmt w:val="bullet"/>
      <w:lvlText w:val=""/>
      <w:lvlJc w:val="left"/>
      <w:pPr>
        <w:ind w:left="5040" w:hanging="360"/>
      </w:pPr>
      <w:rPr>
        <w:rFonts w:ascii="Symbol" w:hAnsi="Symbol" w:hint="default"/>
      </w:rPr>
    </w:lvl>
    <w:lvl w:ilvl="7" w:tplc="EEEC5D44">
      <w:start w:val="1"/>
      <w:numFmt w:val="bullet"/>
      <w:lvlText w:val="o"/>
      <w:lvlJc w:val="left"/>
      <w:pPr>
        <w:ind w:left="5760" w:hanging="360"/>
      </w:pPr>
      <w:rPr>
        <w:rFonts w:ascii="Courier New" w:hAnsi="Courier New" w:cs="Courier New" w:hint="default"/>
      </w:rPr>
    </w:lvl>
    <w:lvl w:ilvl="8" w:tplc="6C8E0D80">
      <w:start w:val="1"/>
      <w:numFmt w:val="bullet"/>
      <w:lvlText w:val=""/>
      <w:lvlJc w:val="left"/>
      <w:pPr>
        <w:ind w:left="6480" w:hanging="360"/>
      </w:pPr>
      <w:rPr>
        <w:rFonts w:ascii="Wingdings" w:hAnsi="Wingdings" w:hint="default"/>
      </w:rPr>
    </w:lvl>
  </w:abstractNum>
  <w:abstractNum w:abstractNumId="4" w15:restartNumberingAfterBreak="0">
    <w:nsid w:val="44F35CD3"/>
    <w:multiLevelType w:val="hybridMultilevel"/>
    <w:tmpl w:val="BAC4997A"/>
    <w:lvl w:ilvl="0" w:tplc="44DE7144">
      <w:start w:val="1"/>
      <w:numFmt w:val="bullet"/>
      <w:lvlText w:val=""/>
      <w:lvlJc w:val="left"/>
      <w:pPr>
        <w:ind w:left="720" w:hanging="360"/>
      </w:pPr>
      <w:rPr>
        <w:rFonts w:ascii="Symbol" w:hAnsi="Symbol" w:hint="default"/>
      </w:rPr>
    </w:lvl>
    <w:lvl w:ilvl="1" w:tplc="DD42D57E" w:tentative="1">
      <w:start w:val="1"/>
      <w:numFmt w:val="bullet"/>
      <w:lvlText w:val="o"/>
      <w:lvlJc w:val="left"/>
      <w:pPr>
        <w:ind w:left="1440" w:hanging="360"/>
      </w:pPr>
      <w:rPr>
        <w:rFonts w:ascii="Courier New" w:hAnsi="Courier New" w:cs="Courier New" w:hint="default"/>
      </w:rPr>
    </w:lvl>
    <w:lvl w:ilvl="2" w:tplc="C9BE37E8" w:tentative="1">
      <w:start w:val="1"/>
      <w:numFmt w:val="bullet"/>
      <w:lvlText w:val=""/>
      <w:lvlJc w:val="left"/>
      <w:pPr>
        <w:ind w:left="2160" w:hanging="360"/>
      </w:pPr>
      <w:rPr>
        <w:rFonts w:ascii="Wingdings" w:hAnsi="Wingdings" w:hint="default"/>
      </w:rPr>
    </w:lvl>
    <w:lvl w:ilvl="3" w:tplc="3830F118" w:tentative="1">
      <w:start w:val="1"/>
      <w:numFmt w:val="bullet"/>
      <w:lvlText w:val=""/>
      <w:lvlJc w:val="left"/>
      <w:pPr>
        <w:ind w:left="2880" w:hanging="360"/>
      </w:pPr>
      <w:rPr>
        <w:rFonts w:ascii="Symbol" w:hAnsi="Symbol" w:hint="default"/>
      </w:rPr>
    </w:lvl>
    <w:lvl w:ilvl="4" w:tplc="BCA454B4" w:tentative="1">
      <w:start w:val="1"/>
      <w:numFmt w:val="bullet"/>
      <w:lvlText w:val="o"/>
      <w:lvlJc w:val="left"/>
      <w:pPr>
        <w:ind w:left="3600" w:hanging="360"/>
      </w:pPr>
      <w:rPr>
        <w:rFonts w:ascii="Courier New" w:hAnsi="Courier New" w:cs="Courier New" w:hint="default"/>
      </w:rPr>
    </w:lvl>
    <w:lvl w:ilvl="5" w:tplc="D4E4C560" w:tentative="1">
      <w:start w:val="1"/>
      <w:numFmt w:val="bullet"/>
      <w:lvlText w:val=""/>
      <w:lvlJc w:val="left"/>
      <w:pPr>
        <w:ind w:left="4320" w:hanging="360"/>
      </w:pPr>
      <w:rPr>
        <w:rFonts w:ascii="Wingdings" w:hAnsi="Wingdings" w:hint="default"/>
      </w:rPr>
    </w:lvl>
    <w:lvl w:ilvl="6" w:tplc="984E8F1C" w:tentative="1">
      <w:start w:val="1"/>
      <w:numFmt w:val="bullet"/>
      <w:lvlText w:val=""/>
      <w:lvlJc w:val="left"/>
      <w:pPr>
        <w:ind w:left="5040" w:hanging="360"/>
      </w:pPr>
      <w:rPr>
        <w:rFonts w:ascii="Symbol" w:hAnsi="Symbol" w:hint="default"/>
      </w:rPr>
    </w:lvl>
    <w:lvl w:ilvl="7" w:tplc="A3F20B0C" w:tentative="1">
      <w:start w:val="1"/>
      <w:numFmt w:val="bullet"/>
      <w:lvlText w:val="o"/>
      <w:lvlJc w:val="left"/>
      <w:pPr>
        <w:ind w:left="5760" w:hanging="360"/>
      </w:pPr>
      <w:rPr>
        <w:rFonts w:ascii="Courier New" w:hAnsi="Courier New" w:cs="Courier New" w:hint="default"/>
      </w:rPr>
    </w:lvl>
    <w:lvl w:ilvl="8" w:tplc="2822063C" w:tentative="1">
      <w:start w:val="1"/>
      <w:numFmt w:val="bullet"/>
      <w:lvlText w:val=""/>
      <w:lvlJc w:val="left"/>
      <w:pPr>
        <w:ind w:left="6480" w:hanging="360"/>
      </w:pPr>
      <w:rPr>
        <w:rFonts w:ascii="Wingdings" w:hAnsi="Wingdings" w:hint="default"/>
      </w:rPr>
    </w:lvl>
  </w:abstractNum>
  <w:abstractNum w:abstractNumId="5" w15:restartNumberingAfterBreak="0">
    <w:nsid w:val="47430B70"/>
    <w:multiLevelType w:val="hybridMultilevel"/>
    <w:tmpl w:val="DC4260E4"/>
    <w:lvl w:ilvl="0" w:tplc="324C1F40">
      <w:start w:val="1"/>
      <w:numFmt w:val="bullet"/>
      <w:lvlText w:val=""/>
      <w:lvlJc w:val="left"/>
      <w:pPr>
        <w:ind w:left="4860" w:hanging="360"/>
      </w:pPr>
      <w:rPr>
        <w:rFonts w:ascii="Symbol" w:hAnsi="Symbol" w:hint="default"/>
      </w:rPr>
    </w:lvl>
    <w:lvl w:ilvl="1" w:tplc="534053EC" w:tentative="1">
      <w:start w:val="1"/>
      <w:numFmt w:val="bullet"/>
      <w:lvlText w:val="o"/>
      <w:lvlJc w:val="left"/>
      <w:pPr>
        <w:ind w:left="5580" w:hanging="360"/>
      </w:pPr>
      <w:rPr>
        <w:rFonts w:ascii="Courier New" w:hAnsi="Courier New" w:cs="Courier New" w:hint="default"/>
      </w:rPr>
    </w:lvl>
    <w:lvl w:ilvl="2" w:tplc="E258CCA8" w:tentative="1">
      <w:start w:val="1"/>
      <w:numFmt w:val="bullet"/>
      <w:lvlText w:val=""/>
      <w:lvlJc w:val="left"/>
      <w:pPr>
        <w:ind w:left="6300" w:hanging="360"/>
      </w:pPr>
      <w:rPr>
        <w:rFonts w:ascii="Wingdings" w:hAnsi="Wingdings" w:hint="default"/>
      </w:rPr>
    </w:lvl>
    <w:lvl w:ilvl="3" w:tplc="CE46D83C" w:tentative="1">
      <w:start w:val="1"/>
      <w:numFmt w:val="bullet"/>
      <w:lvlText w:val=""/>
      <w:lvlJc w:val="left"/>
      <w:pPr>
        <w:ind w:left="7020" w:hanging="360"/>
      </w:pPr>
      <w:rPr>
        <w:rFonts w:ascii="Symbol" w:hAnsi="Symbol" w:hint="default"/>
      </w:rPr>
    </w:lvl>
    <w:lvl w:ilvl="4" w:tplc="1FB85540" w:tentative="1">
      <w:start w:val="1"/>
      <w:numFmt w:val="bullet"/>
      <w:lvlText w:val="o"/>
      <w:lvlJc w:val="left"/>
      <w:pPr>
        <w:ind w:left="7740" w:hanging="360"/>
      </w:pPr>
      <w:rPr>
        <w:rFonts w:ascii="Courier New" w:hAnsi="Courier New" w:cs="Courier New" w:hint="default"/>
      </w:rPr>
    </w:lvl>
    <w:lvl w:ilvl="5" w:tplc="EE4A2F30" w:tentative="1">
      <w:start w:val="1"/>
      <w:numFmt w:val="bullet"/>
      <w:lvlText w:val=""/>
      <w:lvlJc w:val="left"/>
      <w:pPr>
        <w:ind w:left="8460" w:hanging="360"/>
      </w:pPr>
      <w:rPr>
        <w:rFonts w:ascii="Wingdings" w:hAnsi="Wingdings" w:hint="default"/>
      </w:rPr>
    </w:lvl>
    <w:lvl w:ilvl="6" w:tplc="A184B0D8" w:tentative="1">
      <w:start w:val="1"/>
      <w:numFmt w:val="bullet"/>
      <w:lvlText w:val=""/>
      <w:lvlJc w:val="left"/>
      <w:pPr>
        <w:ind w:left="9180" w:hanging="360"/>
      </w:pPr>
      <w:rPr>
        <w:rFonts w:ascii="Symbol" w:hAnsi="Symbol" w:hint="default"/>
      </w:rPr>
    </w:lvl>
    <w:lvl w:ilvl="7" w:tplc="CA8AC794" w:tentative="1">
      <w:start w:val="1"/>
      <w:numFmt w:val="bullet"/>
      <w:lvlText w:val="o"/>
      <w:lvlJc w:val="left"/>
      <w:pPr>
        <w:ind w:left="9900" w:hanging="360"/>
      </w:pPr>
      <w:rPr>
        <w:rFonts w:ascii="Courier New" w:hAnsi="Courier New" w:cs="Courier New" w:hint="default"/>
      </w:rPr>
    </w:lvl>
    <w:lvl w:ilvl="8" w:tplc="F6E8BB40" w:tentative="1">
      <w:start w:val="1"/>
      <w:numFmt w:val="bullet"/>
      <w:lvlText w:val=""/>
      <w:lvlJc w:val="left"/>
      <w:pPr>
        <w:ind w:left="10620" w:hanging="360"/>
      </w:pPr>
      <w:rPr>
        <w:rFonts w:ascii="Wingdings" w:hAnsi="Wingdings" w:hint="default"/>
      </w:rPr>
    </w:lvl>
  </w:abstractNum>
  <w:abstractNum w:abstractNumId="6" w15:restartNumberingAfterBreak="0">
    <w:nsid w:val="574E21D0"/>
    <w:multiLevelType w:val="hybridMultilevel"/>
    <w:tmpl w:val="C97C4744"/>
    <w:lvl w:ilvl="0" w:tplc="4F7CCA50">
      <w:start w:val="1"/>
      <w:numFmt w:val="bullet"/>
      <w:lvlText w:val=""/>
      <w:lvlJc w:val="left"/>
      <w:pPr>
        <w:ind w:left="360" w:hanging="360"/>
      </w:pPr>
      <w:rPr>
        <w:rFonts w:ascii="Symbol" w:hAnsi="Symbol" w:hint="default"/>
        <w:color w:val="404040"/>
      </w:rPr>
    </w:lvl>
    <w:lvl w:ilvl="1" w:tplc="EC483CBC">
      <w:start w:val="1"/>
      <w:numFmt w:val="bullet"/>
      <w:lvlText w:val="o"/>
      <w:lvlJc w:val="left"/>
      <w:pPr>
        <w:ind w:left="1080" w:hanging="360"/>
      </w:pPr>
      <w:rPr>
        <w:rFonts w:ascii="Courier New" w:hAnsi="Courier New" w:cs="Courier New" w:hint="default"/>
      </w:rPr>
    </w:lvl>
    <w:lvl w:ilvl="2" w:tplc="56964BE2">
      <w:start w:val="1"/>
      <w:numFmt w:val="bullet"/>
      <w:lvlText w:val=""/>
      <w:lvlJc w:val="left"/>
      <w:pPr>
        <w:ind w:left="1800" w:hanging="360"/>
      </w:pPr>
      <w:rPr>
        <w:rFonts w:ascii="Wingdings" w:hAnsi="Wingdings" w:hint="default"/>
      </w:rPr>
    </w:lvl>
    <w:lvl w:ilvl="3" w:tplc="9F7AADBC">
      <w:start w:val="1"/>
      <w:numFmt w:val="bullet"/>
      <w:lvlText w:val=""/>
      <w:lvlJc w:val="left"/>
      <w:pPr>
        <w:ind w:left="2520" w:hanging="360"/>
      </w:pPr>
      <w:rPr>
        <w:rFonts w:ascii="Symbol" w:hAnsi="Symbol" w:hint="default"/>
      </w:rPr>
    </w:lvl>
    <w:lvl w:ilvl="4" w:tplc="8AB83800">
      <w:start w:val="1"/>
      <w:numFmt w:val="bullet"/>
      <w:lvlText w:val="o"/>
      <w:lvlJc w:val="left"/>
      <w:pPr>
        <w:ind w:left="3240" w:hanging="360"/>
      </w:pPr>
      <w:rPr>
        <w:rFonts w:ascii="Courier New" w:hAnsi="Courier New" w:cs="Courier New" w:hint="default"/>
      </w:rPr>
    </w:lvl>
    <w:lvl w:ilvl="5" w:tplc="A8DE00DC">
      <w:start w:val="1"/>
      <w:numFmt w:val="bullet"/>
      <w:lvlText w:val=""/>
      <w:lvlJc w:val="left"/>
      <w:pPr>
        <w:ind w:left="3960" w:hanging="360"/>
      </w:pPr>
      <w:rPr>
        <w:rFonts w:ascii="Wingdings" w:hAnsi="Wingdings" w:hint="default"/>
      </w:rPr>
    </w:lvl>
    <w:lvl w:ilvl="6" w:tplc="68C84EF4">
      <w:start w:val="1"/>
      <w:numFmt w:val="bullet"/>
      <w:lvlText w:val=""/>
      <w:lvlJc w:val="left"/>
      <w:pPr>
        <w:ind w:left="4680" w:hanging="360"/>
      </w:pPr>
      <w:rPr>
        <w:rFonts w:ascii="Symbol" w:hAnsi="Symbol" w:hint="default"/>
      </w:rPr>
    </w:lvl>
    <w:lvl w:ilvl="7" w:tplc="3CD06B0C">
      <w:start w:val="1"/>
      <w:numFmt w:val="bullet"/>
      <w:lvlText w:val="o"/>
      <w:lvlJc w:val="left"/>
      <w:pPr>
        <w:ind w:left="5400" w:hanging="360"/>
      </w:pPr>
      <w:rPr>
        <w:rFonts w:ascii="Courier New" w:hAnsi="Courier New" w:cs="Courier New" w:hint="default"/>
      </w:rPr>
    </w:lvl>
    <w:lvl w:ilvl="8" w:tplc="349830B8">
      <w:start w:val="1"/>
      <w:numFmt w:val="bullet"/>
      <w:lvlText w:val=""/>
      <w:lvlJc w:val="left"/>
      <w:pPr>
        <w:ind w:left="6120" w:hanging="360"/>
      </w:pPr>
      <w:rPr>
        <w:rFonts w:ascii="Wingdings" w:hAnsi="Wingdings" w:hint="default"/>
      </w:rPr>
    </w:lvl>
  </w:abstractNum>
  <w:abstractNum w:abstractNumId="7" w15:restartNumberingAfterBreak="0">
    <w:nsid w:val="6364356E"/>
    <w:multiLevelType w:val="hybridMultilevel"/>
    <w:tmpl w:val="440E1906"/>
    <w:lvl w:ilvl="0" w:tplc="011C00B2">
      <w:start w:val="1"/>
      <w:numFmt w:val="bullet"/>
      <w:pStyle w:val="BulletList"/>
      <w:lvlText w:val=""/>
      <w:lvlJc w:val="left"/>
      <w:pPr>
        <w:ind w:left="720" w:hanging="360"/>
      </w:pPr>
      <w:rPr>
        <w:rFonts w:ascii="Symbol" w:hAnsi="Symbol" w:hint="default"/>
      </w:rPr>
    </w:lvl>
    <w:lvl w:ilvl="1" w:tplc="1BB2014E" w:tentative="1">
      <w:start w:val="1"/>
      <w:numFmt w:val="bullet"/>
      <w:lvlText w:val="o"/>
      <w:lvlJc w:val="left"/>
      <w:pPr>
        <w:ind w:left="1440" w:hanging="360"/>
      </w:pPr>
      <w:rPr>
        <w:rFonts w:ascii="Courier New" w:hAnsi="Courier New" w:cs="Courier New" w:hint="default"/>
      </w:rPr>
    </w:lvl>
    <w:lvl w:ilvl="2" w:tplc="59BCD326" w:tentative="1">
      <w:start w:val="1"/>
      <w:numFmt w:val="bullet"/>
      <w:lvlText w:val=""/>
      <w:lvlJc w:val="left"/>
      <w:pPr>
        <w:ind w:left="2160" w:hanging="360"/>
      </w:pPr>
      <w:rPr>
        <w:rFonts w:ascii="Wingdings" w:hAnsi="Wingdings" w:hint="default"/>
      </w:rPr>
    </w:lvl>
    <w:lvl w:ilvl="3" w:tplc="0B680DC2" w:tentative="1">
      <w:start w:val="1"/>
      <w:numFmt w:val="bullet"/>
      <w:lvlText w:val=""/>
      <w:lvlJc w:val="left"/>
      <w:pPr>
        <w:ind w:left="2880" w:hanging="360"/>
      </w:pPr>
      <w:rPr>
        <w:rFonts w:ascii="Symbol" w:hAnsi="Symbol" w:hint="default"/>
      </w:rPr>
    </w:lvl>
    <w:lvl w:ilvl="4" w:tplc="1B3C340E" w:tentative="1">
      <w:start w:val="1"/>
      <w:numFmt w:val="bullet"/>
      <w:lvlText w:val="o"/>
      <w:lvlJc w:val="left"/>
      <w:pPr>
        <w:ind w:left="3600" w:hanging="360"/>
      </w:pPr>
      <w:rPr>
        <w:rFonts w:ascii="Courier New" w:hAnsi="Courier New" w:cs="Courier New" w:hint="default"/>
      </w:rPr>
    </w:lvl>
    <w:lvl w:ilvl="5" w:tplc="6054D3BA" w:tentative="1">
      <w:start w:val="1"/>
      <w:numFmt w:val="bullet"/>
      <w:lvlText w:val=""/>
      <w:lvlJc w:val="left"/>
      <w:pPr>
        <w:ind w:left="4320" w:hanging="360"/>
      </w:pPr>
      <w:rPr>
        <w:rFonts w:ascii="Wingdings" w:hAnsi="Wingdings" w:hint="default"/>
      </w:rPr>
    </w:lvl>
    <w:lvl w:ilvl="6" w:tplc="042EA592" w:tentative="1">
      <w:start w:val="1"/>
      <w:numFmt w:val="bullet"/>
      <w:lvlText w:val=""/>
      <w:lvlJc w:val="left"/>
      <w:pPr>
        <w:ind w:left="5040" w:hanging="360"/>
      </w:pPr>
      <w:rPr>
        <w:rFonts w:ascii="Symbol" w:hAnsi="Symbol" w:hint="default"/>
      </w:rPr>
    </w:lvl>
    <w:lvl w:ilvl="7" w:tplc="46B870EC" w:tentative="1">
      <w:start w:val="1"/>
      <w:numFmt w:val="bullet"/>
      <w:lvlText w:val="o"/>
      <w:lvlJc w:val="left"/>
      <w:pPr>
        <w:ind w:left="5760" w:hanging="360"/>
      </w:pPr>
      <w:rPr>
        <w:rFonts w:ascii="Courier New" w:hAnsi="Courier New" w:cs="Courier New" w:hint="default"/>
      </w:rPr>
    </w:lvl>
    <w:lvl w:ilvl="8" w:tplc="77B24AA4"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1"/>
    <w:lvlOverride w:ilvl="0">
      <w:startOverride w:val="1"/>
    </w:lvlOverride>
  </w:num>
  <w:num w:numId="5">
    <w:abstractNumId w:val="4"/>
  </w:num>
  <w:num w:numId="6">
    <w:abstractNumId w:val="6"/>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S3MLMwtDC1NDM1MDNR0lEKTi0uzszPAykwqgUA7wUnHiwAAAA="/>
  </w:docVars>
  <w:rsids>
    <w:rsidRoot w:val="00F1655F"/>
    <w:rsid w:val="00040E16"/>
    <w:rsid w:val="00044F2B"/>
    <w:rsid w:val="00062A53"/>
    <w:rsid w:val="000729FA"/>
    <w:rsid w:val="00076480"/>
    <w:rsid w:val="0008107C"/>
    <w:rsid w:val="00097181"/>
    <w:rsid w:val="000B4E1A"/>
    <w:rsid w:val="000B572A"/>
    <w:rsid w:val="000B7340"/>
    <w:rsid w:val="000B7941"/>
    <w:rsid w:val="0011020A"/>
    <w:rsid w:val="0011749A"/>
    <w:rsid w:val="001220C3"/>
    <w:rsid w:val="00135D84"/>
    <w:rsid w:val="00141D57"/>
    <w:rsid w:val="00145A0A"/>
    <w:rsid w:val="00146E73"/>
    <w:rsid w:val="001647DB"/>
    <w:rsid w:val="00173B93"/>
    <w:rsid w:val="00175871"/>
    <w:rsid w:val="00181B9B"/>
    <w:rsid w:val="00183A99"/>
    <w:rsid w:val="001B562B"/>
    <w:rsid w:val="001B6370"/>
    <w:rsid w:val="001C73E5"/>
    <w:rsid w:val="001C79F4"/>
    <w:rsid w:val="001E7D9B"/>
    <w:rsid w:val="002259E5"/>
    <w:rsid w:val="002304DE"/>
    <w:rsid w:val="0023332A"/>
    <w:rsid w:val="0025287B"/>
    <w:rsid w:val="00254BF7"/>
    <w:rsid w:val="002635B4"/>
    <w:rsid w:val="0026553F"/>
    <w:rsid w:val="00275BE8"/>
    <w:rsid w:val="00277E18"/>
    <w:rsid w:val="00283154"/>
    <w:rsid w:val="002A1C57"/>
    <w:rsid w:val="002D161F"/>
    <w:rsid w:val="002D4FE3"/>
    <w:rsid w:val="00311C79"/>
    <w:rsid w:val="00331337"/>
    <w:rsid w:val="003315E1"/>
    <w:rsid w:val="00335A5F"/>
    <w:rsid w:val="0035032F"/>
    <w:rsid w:val="00365DA3"/>
    <w:rsid w:val="00381AD9"/>
    <w:rsid w:val="003B50C4"/>
    <w:rsid w:val="003C5666"/>
    <w:rsid w:val="003E3795"/>
    <w:rsid w:val="003E78F5"/>
    <w:rsid w:val="003F43B6"/>
    <w:rsid w:val="00401C0E"/>
    <w:rsid w:val="00407A64"/>
    <w:rsid w:val="004266BC"/>
    <w:rsid w:val="00427876"/>
    <w:rsid w:val="00432C3D"/>
    <w:rsid w:val="0044243F"/>
    <w:rsid w:val="00485D8D"/>
    <w:rsid w:val="00487F7F"/>
    <w:rsid w:val="004C57ED"/>
    <w:rsid w:val="004D5985"/>
    <w:rsid w:val="004F0CBE"/>
    <w:rsid w:val="0050046E"/>
    <w:rsid w:val="00505761"/>
    <w:rsid w:val="00512731"/>
    <w:rsid w:val="0051568B"/>
    <w:rsid w:val="005307E6"/>
    <w:rsid w:val="00532B57"/>
    <w:rsid w:val="00534D06"/>
    <w:rsid w:val="005517C1"/>
    <w:rsid w:val="005517E2"/>
    <w:rsid w:val="00552E22"/>
    <w:rsid w:val="00564407"/>
    <w:rsid w:val="00566CE7"/>
    <w:rsid w:val="005676C2"/>
    <w:rsid w:val="00585F16"/>
    <w:rsid w:val="00593CA9"/>
    <w:rsid w:val="00595E19"/>
    <w:rsid w:val="005A6847"/>
    <w:rsid w:val="005D3BA5"/>
    <w:rsid w:val="005F375F"/>
    <w:rsid w:val="006116A6"/>
    <w:rsid w:val="006145CA"/>
    <w:rsid w:val="0064211B"/>
    <w:rsid w:val="0064318E"/>
    <w:rsid w:val="006539E9"/>
    <w:rsid w:val="00653EF6"/>
    <w:rsid w:val="00674F65"/>
    <w:rsid w:val="006809D9"/>
    <w:rsid w:val="00696944"/>
    <w:rsid w:val="006A7CAA"/>
    <w:rsid w:val="006C72B2"/>
    <w:rsid w:val="006D7220"/>
    <w:rsid w:val="006E157F"/>
    <w:rsid w:val="0071537B"/>
    <w:rsid w:val="00737F29"/>
    <w:rsid w:val="007A462F"/>
    <w:rsid w:val="007A6609"/>
    <w:rsid w:val="007B2523"/>
    <w:rsid w:val="007B59E9"/>
    <w:rsid w:val="007C4FCF"/>
    <w:rsid w:val="007E0DDD"/>
    <w:rsid w:val="007E4A6D"/>
    <w:rsid w:val="007F0BC9"/>
    <w:rsid w:val="007F61E9"/>
    <w:rsid w:val="00807D0C"/>
    <w:rsid w:val="00810276"/>
    <w:rsid w:val="00820D0E"/>
    <w:rsid w:val="00823560"/>
    <w:rsid w:val="00870000"/>
    <w:rsid w:val="00880826"/>
    <w:rsid w:val="008827DF"/>
    <w:rsid w:val="008941B0"/>
    <w:rsid w:val="008A57BE"/>
    <w:rsid w:val="008A7F2B"/>
    <w:rsid w:val="008C44CD"/>
    <w:rsid w:val="008E60DF"/>
    <w:rsid w:val="00916931"/>
    <w:rsid w:val="00932708"/>
    <w:rsid w:val="00946A52"/>
    <w:rsid w:val="009604F4"/>
    <w:rsid w:val="00972CCE"/>
    <w:rsid w:val="00975F88"/>
    <w:rsid w:val="009879F5"/>
    <w:rsid w:val="00996B72"/>
    <w:rsid w:val="009A0377"/>
    <w:rsid w:val="009A1FDC"/>
    <w:rsid w:val="009D06D2"/>
    <w:rsid w:val="00A01D06"/>
    <w:rsid w:val="00A12BA0"/>
    <w:rsid w:val="00A15302"/>
    <w:rsid w:val="00A15BE3"/>
    <w:rsid w:val="00A24ED8"/>
    <w:rsid w:val="00A47175"/>
    <w:rsid w:val="00A5701A"/>
    <w:rsid w:val="00A57818"/>
    <w:rsid w:val="00A6090C"/>
    <w:rsid w:val="00A637B9"/>
    <w:rsid w:val="00A67B85"/>
    <w:rsid w:val="00AB1346"/>
    <w:rsid w:val="00AD418A"/>
    <w:rsid w:val="00AE5A6E"/>
    <w:rsid w:val="00B1107E"/>
    <w:rsid w:val="00B30CE3"/>
    <w:rsid w:val="00B4458C"/>
    <w:rsid w:val="00B4575E"/>
    <w:rsid w:val="00B50418"/>
    <w:rsid w:val="00B67431"/>
    <w:rsid w:val="00BC4C6E"/>
    <w:rsid w:val="00BD36AE"/>
    <w:rsid w:val="00C023E2"/>
    <w:rsid w:val="00C121ED"/>
    <w:rsid w:val="00C122B9"/>
    <w:rsid w:val="00C214A0"/>
    <w:rsid w:val="00C23011"/>
    <w:rsid w:val="00C43031"/>
    <w:rsid w:val="00C54EF0"/>
    <w:rsid w:val="00C64089"/>
    <w:rsid w:val="00CC41C1"/>
    <w:rsid w:val="00CC4585"/>
    <w:rsid w:val="00CD2958"/>
    <w:rsid w:val="00CD5B56"/>
    <w:rsid w:val="00CE75E7"/>
    <w:rsid w:val="00CF09AD"/>
    <w:rsid w:val="00D2548F"/>
    <w:rsid w:val="00D33CB2"/>
    <w:rsid w:val="00D346DF"/>
    <w:rsid w:val="00D42B2D"/>
    <w:rsid w:val="00D45F47"/>
    <w:rsid w:val="00D50407"/>
    <w:rsid w:val="00D62055"/>
    <w:rsid w:val="00D943BB"/>
    <w:rsid w:val="00DB5939"/>
    <w:rsid w:val="00DB7D3B"/>
    <w:rsid w:val="00DF48D4"/>
    <w:rsid w:val="00E04814"/>
    <w:rsid w:val="00E300E3"/>
    <w:rsid w:val="00E35809"/>
    <w:rsid w:val="00E37644"/>
    <w:rsid w:val="00E654B6"/>
    <w:rsid w:val="00E65B4B"/>
    <w:rsid w:val="00E811EA"/>
    <w:rsid w:val="00EA1335"/>
    <w:rsid w:val="00EE3280"/>
    <w:rsid w:val="00EF24C2"/>
    <w:rsid w:val="00EF6222"/>
    <w:rsid w:val="00EF76A1"/>
    <w:rsid w:val="00F03B09"/>
    <w:rsid w:val="00F130FB"/>
    <w:rsid w:val="00F1655F"/>
    <w:rsid w:val="00F54AF7"/>
    <w:rsid w:val="00F60082"/>
    <w:rsid w:val="00F6050D"/>
    <w:rsid w:val="00F86BDB"/>
    <w:rsid w:val="00F94C0A"/>
    <w:rsid w:val="00FA00DE"/>
    <w:rsid w:val="00FA60DB"/>
    <w:rsid w:val="00FB4697"/>
    <w:rsid w:val="00FE2844"/>
    <w:rsid w:val="00FF4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BD36AE"/>
    <w:pPr>
      <w:spacing w:after="60" w:line="228" w:lineRule="auto"/>
    </w:pPr>
    <w:rPr>
      <w:rFonts w:asciiTheme="minorHAnsi" w:hAnsiTheme="minorHAnsi" w:cstheme="minorHAnsi"/>
      <w:b/>
      <w:color w:val="C57DD1"/>
      <w:sz w:val="32"/>
      <w:szCs w:val="32"/>
    </w:rPr>
  </w:style>
  <w:style w:type="character" w:customStyle="1" w:styleId="ArticleHeaderChar">
    <w:name w:val="ArticleHeader Char"/>
    <w:basedOn w:val="DefaultParagraphFont"/>
    <w:link w:val="ArticleHeader"/>
    <w:rsid w:val="00BD36AE"/>
    <w:rPr>
      <w:rFonts w:cstheme="minorHAnsi"/>
      <w:b/>
      <w:color w:val="C57DD1"/>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1">
    <w:name w:val="Unresolved Mention1"/>
    <w:basedOn w:val="DefaultParagraphFont"/>
    <w:uiPriority w:val="99"/>
    <w:semiHidden/>
    <w:unhideWhenUsed/>
    <w:rsid w:val="0011749A"/>
    <w:rPr>
      <w:color w:val="605E5C"/>
      <w:shd w:val="clear" w:color="auto" w:fill="E1DFDD"/>
    </w:rPr>
  </w:style>
  <w:style w:type="character" w:styleId="FollowedHyperlink">
    <w:name w:val="FollowedHyperlink"/>
    <w:basedOn w:val="DefaultParagraphFont"/>
    <w:uiPriority w:val="99"/>
    <w:semiHidden/>
    <w:unhideWhenUsed/>
    <w:rsid w:val="00432C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eart.org/HEARTORG/"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9288C-73E7-411E-A587-5AE58B32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0</TotalTime>
  <Pages>2</Pages>
  <Words>1</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2020-02-06T19:04:00Z</dcterms:created>
  <dcterms:modified xsi:type="dcterms:W3CDTF">2020-02-06T19:04:00Z</dcterms:modified>
</cp:coreProperties>
</file>